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674" w:rsidRPr="004E7BB7" w:rsidRDefault="00DA2674" w:rsidP="0071023F">
      <w:pPr>
        <w:jc w:val="center"/>
        <w:rPr>
          <w:rFonts w:ascii="华文中宋" w:eastAsia="华文中宋" w:hAnsi="华文中宋" w:cs="Times New Roman"/>
          <w:b/>
          <w:bCs/>
          <w:sz w:val="44"/>
          <w:szCs w:val="44"/>
        </w:rPr>
      </w:pPr>
      <w:r w:rsidRPr="004E7BB7">
        <w:rPr>
          <w:rFonts w:ascii="华文中宋" w:eastAsia="华文中宋" w:hAnsi="华文中宋" w:cs="华文中宋"/>
          <w:b/>
          <w:bCs/>
          <w:sz w:val="44"/>
          <w:szCs w:val="44"/>
        </w:rPr>
        <w:t>2017</w:t>
      </w:r>
      <w:r>
        <w:rPr>
          <w:rFonts w:ascii="华文中宋" w:eastAsia="华文中宋" w:hAnsi="华文中宋" w:cs="华文中宋" w:hint="eastAsia"/>
          <w:b/>
          <w:bCs/>
          <w:sz w:val="44"/>
          <w:szCs w:val="44"/>
        </w:rPr>
        <w:t>年度</w:t>
      </w:r>
      <w:r w:rsidR="00880A26">
        <w:rPr>
          <w:rFonts w:ascii="华文中宋" w:eastAsia="华文中宋" w:hAnsi="华文中宋" w:cs="华文中宋" w:hint="eastAsia"/>
          <w:b/>
          <w:bCs/>
          <w:sz w:val="44"/>
          <w:szCs w:val="44"/>
        </w:rPr>
        <w:t>梅州市梅县区人民</w:t>
      </w:r>
      <w:r w:rsidRPr="004E7BB7">
        <w:rPr>
          <w:rFonts w:ascii="华文中宋" w:eastAsia="华文中宋" w:hAnsi="华文中宋" w:cs="华文中宋" w:hint="eastAsia"/>
          <w:b/>
          <w:bCs/>
          <w:sz w:val="44"/>
          <w:szCs w:val="44"/>
        </w:rPr>
        <w:t>法院预算公开</w:t>
      </w:r>
    </w:p>
    <w:p w:rsidR="00DA2674" w:rsidRDefault="00DA2674">
      <w:pPr>
        <w:rPr>
          <w:rFonts w:cs="Times New Roman"/>
        </w:rPr>
      </w:pPr>
    </w:p>
    <w:p w:rsidR="00DA2674" w:rsidRPr="004E7BB7" w:rsidRDefault="00DA2674" w:rsidP="004E7BB7">
      <w:pPr>
        <w:jc w:val="center"/>
        <w:rPr>
          <w:rFonts w:ascii="仿宋" w:eastAsia="仿宋" w:hAnsi="仿宋" w:cs="Times New Roman"/>
          <w:b/>
          <w:bCs/>
          <w:sz w:val="32"/>
          <w:szCs w:val="32"/>
        </w:rPr>
      </w:pPr>
      <w:r w:rsidRPr="004E7BB7">
        <w:rPr>
          <w:rFonts w:ascii="仿宋" w:eastAsia="仿宋" w:hAnsi="仿宋" w:cs="仿宋" w:hint="eastAsia"/>
          <w:b/>
          <w:bCs/>
          <w:sz w:val="32"/>
          <w:szCs w:val="32"/>
        </w:rPr>
        <w:t>目</w:t>
      </w:r>
      <w:r w:rsidRPr="004E7BB7">
        <w:rPr>
          <w:rFonts w:ascii="仿宋" w:eastAsia="仿宋" w:hAnsi="仿宋" w:cs="仿宋"/>
          <w:b/>
          <w:bCs/>
          <w:sz w:val="32"/>
          <w:szCs w:val="32"/>
        </w:rPr>
        <w:t xml:space="preserve">      </w:t>
      </w:r>
      <w:r w:rsidRPr="004E7BB7">
        <w:rPr>
          <w:rFonts w:ascii="仿宋" w:eastAsia="仿宋" w:hAnsi="仿宋" w:cs="仿宋" w:hint="eastAsia"/>
          <w:b/>
          <w:bCs/>
          <w:sz w:val="32"/>
          <w:szCs w:val="32"/>
        </w:rPr>
        <w:t>录</w:t>
      </w:r>
    </w:p>
    <w:p w:rsidR="00DA2674" w:rsidRPr="002A7F5E" w:rsidRDefault="00DA2674">
      <w:pPr>
        <w:rPr>
          <w:rFonts w:ascii="仿宋" w:eastAsia="仿宋" w:hAnsi="仿宋" w:cs="Times New Roman"/>
          <w:b/>
          <w:bCs/>
          <w:sz w:val="30"/>
          <w:szCs w:val="30"/>
        </w:rPr>
      </w:pPr>
      <w:r w:rsidRPr="002A7F5E">
        <w:rPr>
          <w:rFonts w:ascii="仿宋" w:eastAsia="仿宋" w:hAnsi="仿宋" w:cs="仿宋" w:hint="eastAsia"/>
          <w:b/>
          <w:bCs/>
          <w:sz w:val="30"/>
          <w:szCs w:val="30"/>
        </w:rPr>
        <w:t>第一部分</w:t>
      </w:r>
      <w:r w:rsidRPr="002A7F5E">
        <w:rPr>
          <w:rFonts w:ascii="仿宋" w:eastAsia="仿宋" w:hAnsi="仿宋" w:cs="仿宋"/>
          <w:b/>
          <w:bCs/>
          <w:sz w:val="30"/>
          <w:szCs w:val="30"/>
        </w:rPr>
        <w:t xml:space="preserve">   2017</w:t>
      </w:r>
      <w:r w:rsidRPr="002A7F5E">
        <w:rPr>
          <w:rFonts w:ascii="仿宋" w:eastAsia="仿宋" w:hAnsi="仿宋" w:cs="仿宋" w:hint="eastAsia"/>
          <w:b/>
          <w:bCs/>
          <w:sz w:val="30"/>
          <w:szCs w:val="30"/>
        </w:rPr>
        <w:t>年</w:t>
      </w:r>
      <w:r w:rsidR="00880A26">
        <w:rPr>
          <w:rFonts w:ascii="仿宋" w:eastAsia="仿宋" w:hAnsi="仿宋" w:cs="仿宋" w:hint="eastAsia"/>
          <w:b/>
          <w:bCs/>
          <w:sz w:val="30"/>
          <w:szCs w:val="30"/>
        </w:rPr>
        <w:t>梅州市梅县区人民</w:t>
      </w:r>
      <w:r w:rsidRPr="002A7F5E">
        <w:rPr>
          <w:rFonts w:ascii="仿宋" w:eastAsia="仿宋" w:hAnsi="仿宋" w:cs="仿宋" w:hint="eastAsia"/>
          <w:b/>
          <w:bCs/>
          <w:sz w:val="30"/>
          <w:szCs w:val="30"/>
        </w:rPr>
        <w:t>法院部门预算基本情况说明</w:t>
      </w:r>
    </w:p>
    <w:p w:rsidR="00DA2674" w:rsidRPr="00465ED8" w:rsidRDefault="00DA2674" w:rsidP="00021C4B">
      <w:pPr>
        <w:pStyle w:val="1"/>
        <w:numPr>
          <w:ilvl w:val="0"/>
          <w:numId w:val="1"/>
        </w:numPr>
        <w:ind w:firstLineChars="0"/>
        <w:rPr>
          <w:rFonts w:ascii="仿宋" w:eastAsia="仿宋" w:hAnsi="仿宋" w:cs="Times New Roman"/>
          <w:sz w:val="30"/>
          <w:szCs w:val="30"/>
        </w:rPr>
      </w:pPr>
      <w:r w:rsidRPr="00465ED8">
        <w:rPr>
          <w:rFonts w:ascii="仿宋" w:eastAsia="仿宋" w:hAnsi="仿宋" w:cs="仿宋" w:hint="eastAsia"/>
          <w:sz w:val="30"/>
          <w:szCs w:val="30"/>
        </w:rPr>
        <w:t>部门基本情况</w:t>
      </w:r>
    </w:p>
    <w:p w:rsidR="00DA2674" w:rsidRPr="00465ED8" w:rsidRDefault="00DA2674" w:rsidP="00021C4B">
      <w:pPr>
        <w:pStyle w:val="1"/>
        <w:numPr>
          <w:ilvl w:val="0"/>
          <w:numId w:val="1"/>
        </w:numPr>
        <w:ind w:firstLineChars="0"/>
        <w:rPr>
          <w:rFonts w:ascii="仿宋" w:eastAsia="仿宋" w:hAnsi="仿宋" w:cs="Times New Roman"/>
          <w:sz w:val="30"/>
          <w:szCs w:val="30"/>
        </w:rPr>
      </w:pPr>
      <w:r w:rsidRPr="00465ED8">
        <w:rPr>
          <w:rFonts w:ascii="仿宋" w:eastAsia="仿宋" w:hAnsi="仿宋" w:cs="仿宋" w:hint="eastAsia"/>
          <w:sz w:val="30"/>
          <w:szCs w:val="30"/>
        </w:rPr>
        <w:t>收入预算说明</w:t>
      </w:r>
    </w:p>
    <w:p w:rsidR="00DA2674" w:rsidRPr="00465ED8" w:rsidRDefault="00DA2674" w:rsidP="00021C4B">
      <w:pPr>
        <w:pStyle w:val="1"/>
        <w:numPr>
          <w:ilvl w:val="0"/>
          <w:numId w:val="1"/>
        </w:numPr>
        <w:ind w:firstLineChars="0"/>
        <w:rPr>
          <w:rFonts w:ascii="仿宋" w:eastAsia="仿宋" w:hAnsi="仿宋" w:cs="Times New Roman"/>
          <w:sz w:val="30"/>
          <w:szCs w:val="30"/>
        </w:rPr>
      </w:pPr>
      <w:r w:rsidRPr="00465ED8">
        <w:rPr>
          <w:rFonts w:ascii="仿宋" w:eastAsia="仿宋" w:hAnsi="仿宋" w:cs="仿宋" w:hint="eastAsia"/>
          <w:sz w:val="30"/>
          <w:szCs w:val="30"/>
        </w:rPr>
        <w:t>支出预算说明</w:t>
      </w:r>
    </w:p>
    <w:p w:rsidR="00DA2674" w:rsidRPr="00465ED8" w:rsidRDefault="00DA2674" w:rsidP="00021C4B">
      <w:pPr>
        <w:pStyle w:val="1"/>
        <w:numPr>
          <w:ilvl w:val="0"/>
          <w:numId w:val="1"/>
        </w:numPr>
        <w:ind w:firstLineChars="0"/>
        <w:rPr>
          <w:rFonts w:ascii="仿宋" w:eastAsia="仿宋" w:hAnsi="仿宋" w:cs="Times New Roman"/>
          <w:sz w:val="30"/>
          <w:szCs w:val="30"/>
        </w:rPr>
      </w:pPr>
      <w:r w:rsidRPr="00465ED8">
        <w:rPr>
          <w:rFonts w:ascii="仿宋" w:eastAsia="仿宋" w:hAnsi="仿宋" w:cs="仿宋" w:hint="eastAsia"/>
          <w:sz w:val="30"/>
          <w:szCs w:val="30"/>
        </w:rPr>
        <w:t>“三公”经费预算说明</w:t>
      </w:r>
    </w:p>
    <w:p w:rsidR="00DA2674" w:rsidRPr="00465ED8" w:rsidRDefault="00DA2674" w:rsidP="00021C4B">
      <w:pPr>
        <w:pStyle w:val="1"/>
        <w:numPr>
          <w:ilvl w:val="0"/>
          <w:numId w:val="1"/>
        </w:numPr>
        <w:ind w:firstLineChars="0"/>
        <w:rPr>
          <w:rFonts w:ascii="仿宋" w:eastAsia="仿宋" w:hAnsi="仿宋" w:cs="Times New Roman"/>
          <w:sz w:val="30"/>
          <w:szCs w:val="30"/>
        </w:rPr>
      </w:pPr>
      <w:r w:rsidRPr="00465ED8">
        <w:rPr>
          <w:rFonts w:ascii="仿宋" w:eastAsia="仿宋" w:hAnsi="仿宋" w:cs="仿宋" w:hint="eastAsia"/>
          <w:sz w:val="30"/>
          <w:szCs w:val="30"/>
        </w:rPr>
        <w:t>名词解释</w:t>
      </w:r>
    </w:p>
    <w:p w:rsidR="00DA2674" w:rsidRPr="002A7F5E" w:rsidRDefault="00DA2674" w:rsidP="00465ED8">
      <w:pPr>
        <w:rPr>
          <w:rFonts w:ascii="仿宋" w:eastAsia="仿宋" w:hAnsi="仿宋" w:cs="Times New Roman"/>
          <w:b/>
          <w:bCs/>
          <w:sz w:val="30"/>
          <w:szCs w:val="30"/>
        </w:rPr>
      </w:pPr>
      <w:r w:rsidRPr="002A7F5E">
        <w:rPr>
          <w:rFonts w:ascii="仿宋" w:eastAsia="仿宋" w:hAnsi="仿宋" w:cs="仿宋" w:hint="eastAsia"/>
          <w:b/>
          <w:bCs/>
          <w:sz w:val="30"/>
          <w:szCs w:val="30"/>
        </w:rPr>
        <w:t>第二部分</w:t>
      </w:r>
      <w:r w:rsidRPr="002A7F5E">
        <w:rPr>
          <w:rFonts w:ascii="仿宋" w:eastAsia="仿宋" w:hAnsi="仿宋" w:cs="仿宋"/>
          <w:b/>
          <w:bCs/>
          <w:sz w:val="30"/>
          <w:szCs w:val="30"/>
        </w:rPr>
        <w:t xml:space="preserve">   2017</w:t>
      </w:r>
      <w:r w:rsidRPr="002A7F5E">
        <w:rPr>
          <w:rFonts w:ascii="仿宋" w:eastAsia="仿宋" w:hAnsi="仿宋" w:cs="仿宋" w:hint="eastAsia"/>
          <w:b/>
          <w:bCs/>
          <w:sz w:val="30"/>
          <w:szCs w:val="30"/>
        </w:rPr>
        <w:t>年</w:t>
      </w:r>
      <w:r w:rsidR="00CD5E77">
        <w:rPr>
          <w:rFonts w:ascii="仿宋" w:eastAsia="仿宋" w:hAnsi="仿宋" w:cs="仿宋" w:hint="eastAsia"/>
          <w:b/>
          <w:bCs/>
          <w:sz w:val="30"/>
          <w:szCs w:val="30"/>
        </w:rPr>
        <w:t>梅州市梅县区人民</w:t>
      </w:r>
      <w:r w:rsidRPr="002A7F5E">
        <w:rPr>
          <w:rFonts w:ascii="仿宋" w:eastAsia="仿宋" w:hAnsi="仿宋" w:cs="仿宋" w:hint="eastAsia"/>
          <w:b/>
          <w:bCs/>
          <w:sz w:val="30"/>
          <w:szCs w:val="30"/>
        </w:rPr>
        <w:t>法院部门预算表</w:t>
      </w:r>
    </w:p>
    <w:p w:rsidR="00DA2674" w:rsidRPr="00465ED8" w:rsidRDefault="00DA2674" w:rsidP="00465ED8">
      <w:pPr>
        <w:pStyle w:val="1"/>
        <w:numPr>
          <w:ilvl w:val="0"/>
          <w:numId w:val="6"/>
        </w:numPr>
        <w:ind w:firstLineChars="0"/>
        <w:rPr>
          <w:rFonts w:ascii="仿宋" w:eastAsia="仿宋" w:hAnsi="仿宋" w:cs="Times New Roman"/>
          <w:sz w:val="30"/>
          <w:szCs w:val="30"/>
        </w:rPr>
      </w:pPr>
      <w:r w:rsidRPr="00465ED8">
        <w:rPr>
          <w:rFonts w:ascii="仿宋" w:eastAsia="仿宋" w:hAnsi="仿宋" w:cs="仿宋" w:hint="eastAsia"/>
          <w:sz w:val="30"/>
          <w:szCs w:val="30"/>
        </w:rPr>
        <w:t>收支总体情况表</w:t>
      </w:r>
    </w:p>
    <w:p w:rsidR="00DA2674" w:rsidRPr="00465ED8" w:rsidRDefault="00DA2674" w:rsidP="00465ED8">
      <w:pPr>
        <w:pStyle w:val="1"/>
        <w:numPr>
          <w:ilvl w:val="0"/>
          <w:numId w:val="6"/>
        </w:numPr>
        <w:ind w:firstLineChars="0"/>
        <w:rPr>
          <w:rFonts w:ascii="仿宋" w:eastAsia="仿宋" w:hAnsi="仿宋" w:cs="Times New Roman"/>
          <w:sz w:val="30"/>
          <w:szCs w:val="30"/>
        </w:rPr>
      </w:pPr>
      <w:r w:rsidRPr="00465ED8">
        <w:rPr>
          <w:rFonts w:ascii="仿宋" w:eastAsia="仿宋" w:hAnsi="仿宋" w:cs="仿宋" w:hint="eastAsia"/>
          <w:sz w:val="30"/>
          <w:szCs w:val="30"/>
        </w:rPr>
        <w:t>收入总体情况表</w:t>
      </w:r>
    </w:p>
    <w:p w:rsidR="00DA2674" w:rsidRPr="00465ED8" w:rsidRDefault="00DA2674" w:rsidP="00465ED8">
      <w:pPr>
        <w:pStyle w:val="1"/>
        <w:numPr>
          <w:ilvl w:val="0"/>
          <w:numId w:val="6"/>
        </w:numPr>
        <w:ind w:firstLineChars="0"/>
        <w:rPr>
          <w:rFonts w:ascii="仿宋" w:eastAsia="仿宋" w:hAnsi="仿宋" w:cs="Times New Roman"/>
          <w:sz w:val="30"/>
          <w:szCs w:val="30"/>
        </w:rPr>
      </w:pPr>
      <w:r w:rsidRPr="00465ED8">
        <w:rPr>
          <w:rFonts w:ascii="仿宋" w:eastAsia="仿宋" w:hAnsi="仿宋" w:cs="仿宋" w:hint="eastAsia"/>
          <w:sz w:val="30"/>
          <w:szCs w:val="30"/>
        </w:rPr>
        <w:t>支出总体情况表</w:t>
      </w:r>
    </w:p>
    <w:p w:rsidR="00DA2674" w:rsidRPr="00465ED8" w:rsidRDefault="00DA2674" w:rsidP="00465ED8">
      <w:pPr>
        <w:pStyle w:val="1"/>
        <w:numPr>
          <w:ilvl w:val="0"/>
          <w:numId w:val="6"/>
        </w:numPr>
        <w:ind w:firstLineChars="0"/>
        <w:rPr>
          <w:rFonts w:ascii="仿宋" w:eastAsia="仿宋" w:hAnsi="仿宋" w:cs="Times New Roman"/>
          <w:sz w:val="30"/>
          <w:szCs w:val="30"/>
        </w:rPr>
      </w:pPr>
      <w:r w:rsidRPr="00465ED8">
        <w:rPr>
          <w:rFonts w:ascii="仿宋" w:eastAsia="仿宋" w:hAnsi="仿宋" w:cs="仿宋" w:hint="eastAsia"/>
          <w:sz w:val="30"/>
          <w:szCs w:val="30"/>
        </w:rPr>
        <w:t>财政拨款收支总体情况表</w:t>
      </w:r>
    </w:p>
    <w:p w:rsidR="00DA2674" w:rsidRPr="00465ED8" w:rsidRDefault="00DA2674" w:rsidP="00465ED8">
      <w:pPr>
        <w:pStyle w:val="1"/>
        <w:numPr>
          <w:ilvl w:val="0"/>
          <w:numId w:val="6"/>
        </w:numPr>
        <w:ind w:firstLineChars="0"/>
        <w:rPr>
          <w:rFonts w:ascii="仿宋" w:eastAsia="仿宋" w:hAnsi="仿宋" w:cs="Times New Roman"/>
          <w:sz w:val="30"/>
          <w:szCs w:val="30"/>
        </w:rPr>
      </w:pPr>
      <w:r w:rsidRPr="00465ED8">
        <w:rPr>
          <w:rFonts w:ascii="仿宋" w:eastAsia="仿宋" w:hAnsi="仿宋" w:cs="仿宋"/>
          <w:sz w:val="30"/>
          <w:szCs w:val="30"/>
        </w:rPr>
        <w:t>2017</w:t>
      </w:r>
      <w:r w:rsidRPr="00465ED8">
        <w:rPr>
          <w:rFonts w:ascii="仿宋" w:eastAsia="仿宋" w:hAnsi="仿宋" w:cs="仿宋" w:hint="eastAsia"/>
          <w:sz w:val="30"/>
          <w:szCs w:val="30"/>
        </w:rPr>
        <w:t>年一般公共预算支出情况表（按功能分类科目）</w:t>
      </w:r>
    </w:p>
    <w:p w:rsidR="00DA2674" w:rsidRPr="00465ED8" w:rsidRDefault="00DA2674" w:rsidP="00465ED8">
      <w:pPr>
        <w:pStyle w:val="1"/>
        <w:numPr>
          <w:ilvl w:val="0"/>
          <w:numId w:val="6"/>
        </w:numPr>
        <w:ind w:firstLineChars="0"/>
        <w:rPr>
          <w:rFonts w:ascii="仿宋" w:eastAsia="仿宋" w:hAnsi="仿宋" w:cs="Times New Roman"/>
          <w:sz w:val="30"/>
          <w:szCs w:val="30"/>
        </w:rPr>
      </w:pPr>
      <w:r w:rsidRPr="00465ED8">
        <w:rPr>
          <w:rFonts w:ascii="仿宋" w:eastAsia="仿宋" w:hAnsi="仿宋" w:cs="仿宋"/>
          <w:sz w:val="30"/>
          <w:szCs w:val="30"/>
        </w:rPr>
        <w:t>2017</w:t>
      </w:r>
      <w:r w:rsidRPr="00465ED8">
        <w:rPr>
          <w:rFonts w:ascii="仿宋" w:eastAsia="仿宋" w:hAnsi="仿宋" w:cs="仿宋" w:hint="eastAsia"/>
          <w:sz w:val="30"/>
          <w:szCs w:val="30"/>
        </w:rPr>
        <w:t>年一般公共预算基本支出情况表（按经济分类科目）</w:t>
      </w:r>
    </w:p>
    <w:p w:rsidR="00DA2674" w:rsidRPr="00465ED8" w:rsidRDefault="00DA2674" w:rsidP="00465ED8">
      <w:pPr>
        <w:pStyle w:val="1"/>
        <w:numPr>
          <w:ilvl w:val="0"/>
          <w:numId w:val="6"/>
        </w:numPr>
        <w:ind w:firstLineChars="0"/>
        <w:rPr>
          <w:rFonts w:ascii="仿宋" w:eastAsia="仿宋" w:hAnsi="仿宋" w:cs="Times New Roman"/>
          <w:sz w:val="30"/>
          <w:szCs w:val="30"/>
        </w:rPr>
      </w:pPr>
      <w:r w:rsidRPr="00465ED8">
        <w:rPr>
          <w:rFonts w:ascii="仿宋" w:eastAsia="仿宋" w:hAnsi="仿宋" w:cs="仿宋"/>
          <w:sz w:val="30"/>
          <w:szCs w:val="30"/>
        </w:rPr>
        <w:t>2017</w:t>
      </w:r>
      <w:r w:rsidRPr="00465ED8">
        <w:rPr>
          <w:rFonts w:ascii="仿宋" w:eastAsia="仿宋" w:hAnsi="仿宋" w:cs="仿宋" w:hint="eastAsia"/>
          <w:sz w:val="30"/>
          <w:szCs w:val="30"/>
        </w:rPr>
        <w:t>年一般公共预算项目支出情况表（按经济分类科目）</w:t>
      </w:r>
    </w:p>
    <w:p w:rsidR="00DA2674" w:rsidRPr="00465ED8" w:rsidRDefault="00DA2674" w:rsidP="00465ED8">
      <w:pPr>
        <w:pStyle w:val="1"/>
        <w:numPr>
          <w:ilvl w:val="0"/>
          <w:numId w:val="6"/>
        </w:numPr>
        <w:ind w:firstLineChars="0"/>
        <w:rPr>
          <w:rFonts w:ascii="仿宋" w:eastAsia="仿宋" w:hAnsi="仿宋" w:cs="Times New Roman"/>
          <w:sz w:val="30"/>
          <w:szCs w:val="30"/>
        </w:rPr>
      </w:pPr>
      <w:r w:rsidRPr="00465ED8">
        <w:rPr>
          <w:rFonts w:ascii="仿宋" w:eastAsia="仿宋" w:hAnsi="仿宋" w:cs="仿宋"/>
          <w:sz w:val="30"/>
          <w:szCs w:val="30"/>
        </w:rPr>
        <w:t>2017</w:t>
      </w:r>
      <w:r w:rsidRPr="00465ED8">
        <w:rPr>
          <w:rFonts w:ascii="仿宋" w:eastAsia="仿宋" w:hAnsi="仿宋" w:cs="仿宋" w:hint="eastAsia"/>
          <w:sz w:val="30"/>
          <w:szCs w:val="30"/>
        </w:rPr>
        <w:t>年一般公共预算安排的行政经费及“三公”经费预算表</w:t>
      </w:r>
    </w:p>
    <w:p w:rsidR="00DA2674" w:rsidRPr="00465ED8" w:rsidRDefault="00DA2674" w:rsidP="00465ED8">
      <w:pPr>
        <w:pStyle w:val="1"/>
        <w:numPr>
          <w:ilvl w:val="0"/>
          <w:numId w:val="6"/>
        </w:numPr>
        <w:ind w:firstLineChars="0"/>
        <w:rPr>
          <w:rFonts w:ascii="仿宋" w:eastAsia="仿宋" w:hAnsi="仿宋" w:cs="Times New Roman"/>
          <w:sz w:val="30"/>
          <w:szCs w:val="30"/>
        </w:rPr>
      </w:pPr>
      <w:r w:rsidRPr="00465ED8">
        <w:rPr>
          <w:rFonts w:ascii="仿宋" w:eastAsia="仿宋" w:hAnsi="仿宋" w:cs="仿宋"/>
          <w:sz w:val="30"/>
          <w:szCs w:val="30"/>
        </w:rPr>
        <w:t>2017</w:t>
      </w:r>
      <w:r w:rsidRPr="00465ED8">
        <w:rPr>
          <w:rFonts w:ascii="仿宋" w:eastAsia="仿宋" w:hAnsi="仿宋" w:cs="仿宋" w:hint="eastAsia"/>
          <w:sz w:val="30"/>
          <w:szCs w:val="30"/>
        </w:rPr>
        <w:t>年政府性基金预算支出情况表</w:t>
      </w:r>
    </w:p>
    <w:p w:rsidR="00DA2674" w:rsidRPr="00465ED8" w:rsidRDefault="00DA2674" w:rsidP="00465ED8">
      <w:pPr>
        <w:pStyle w:val="1"/>
        <w:numPr>
          <w:ilvl w:val="0"/>
          <w:numId w:val="6"/>
        </w:numPr>
        <w:ind w:firstLineChars="0"/>
        <w:rPr>
          <w:rFonts w:ascii="仿宋" w:eastAsia="仿宋" w:hAnsi="仿宋" w:cs="Times New Roman"/>
          <w:sz w:val="30"/>
          <w:szCs w:val="30"/>
        </w:rPr>
      </w:pPr>
      <w:r w:rsidRPr="00465ED8">
        <w:rPr>
          <w:rFonts w:ascii="仿宋" w:eastAsia="仿宋" w:hAnsi="仿宋" w:cs="仿宋"/>
          <w:sz w:val="30"/>
          <w:szCs w:val="30"/>
        </w:rPr>
        <w:t>2017</w:t>
      </w:r>
      <w:r w:rsidRPr="00465ED8">
        <w:rPr>
          <w:rFonts w:ascii="仿宋" w:eastAsia="仿宋" w:hAnsi="仿宋" w:cs="仿宋" w:hint="eastAsia"/>
          <w:sz w:val="30"/>
          <w:szCs w:val="30"/>
        </w:rPr>
        <w:t>年部门预算基本支出预算表</w:t>
      </w:r>
    </w:p>
    <w:p w:rsidR="00DA2674" w:rsidRPr="00465ED8" w:rsidRDefault="00DA2674" w:rsidP="00465ED8">
      <w:pPr>
        <w:pStyle w:val="1"/>
        <w:numPr>
          <w:ilvl w:val="0"/>
          <w:numId w:val="6"/>
        </w:numPr>
        <w:ind w:firstLineChars="0"/>
        <w:rPr>
          <w:rFonts w:ascii="仿宋" w:eastAsia="仿宋" w:hAnsi="仿宋" w:cs="Times New Roman"/>
          <w:sz w:val="30"/>
          <w:szCs w:val="30"/>
        </w:rPr>
      </w:pPr>
      <w:r w:rsidRPr="00465ED8">
        <w:rPr>
          <w:rFonts w:ascii="仿宋" w:eastAsia="仿宋" w:hAnsi="仿宋" w:cs="仿宋"/>
          <w:sz w:val="30"/>
          <w:szCs w:val="30"/>
        </w:rPr>
        <w:lastRenderedPageBreak/>
        <w:t>2017</w:t>
      </w:r>
      <w:r w:rsidRPr="00465ED8">
        <w:rPr>
          <w:rFonts w:ascii="仿宋" w:eastAsia="仿宋" w:hAnsi="仿宋" w:cs="仿宋" w:hint="eastAsia"/>
          <w:sz w:val="30"/>
          <w:szCs w:val="30"/>
        </w:rPr>
        <w:t>年部门预算项目支出</w:t>
      </w:r>
      <w:r>
        <w:rPr>
          <w:rFonts w:ascii="仿宋" w:eastAsia="仿宋" w:hAnsi="仿宋" w:cs="仿宋" w:hint="eastAsia"/>
          <w:sz w:val="30"/>
          <w:szCs w:val="30"/>
        </w:rPr>
        <w:t>及其他支出</w:t>
      </w:r>
      <w:r w:rsidRPr="00465ED8">
        <w:rPr>
          <w:rFonts w:ascii="仿宋" w:eastAsia="仿宋" w:hAnsi="仿宋" w:cs="仿宋" w:hint="eastAsia"/>
          <w:sz w:val="30"/>
          <w:szCs w:val="30"/>
        </w:rPr>
        <w:t>预算表</w:t>
      </w:r>
    </w:p>
    <w:p w:rsidR="00DA2674" w:rsidRPr="004E7BB7" w:rsidRDefault="00DA2674" w:rsidP="00021C4B">
      <w:pPr>
        <w:pStyle w:val="1"/>
        <w:ind w:firstLineChars="0" w:firstLine="0"/>
        <w:rPr>
          <w:rFonts w:ascii="仿宋" w:eastAsia="仿宋" w:hAnsi="仿宋" w:cs="Times New Roman"/>
          <w:b/>
          <w:bCs/>
          <w:sz w:val="32"/>
          <w:szCs w:val="32"/>
        </w:rPr>
      </w:pPr>
      <w:r w:rsidRPr="004E7BB7">
        <w:rPr>
          <w:rFonts w:ascii="仿宋" w:eastAsia="仿宋" w:hAnsi="仿宋" w:cs="仿宋" w:hint="eastAsia"/>
          <w:b/>
          <w:bCs/>
          <w:sz w:val="32"/>
          <w:szCs w:val="32"/>
        </w:rPr>
        <w:t>第一部分</w:t>
      </w:r>
      <w:r w:rsidRPr="004E7BB7">
        <w:rPr>
          <w:rFonts w:ascii="仿宋" w:eastAsia="仿宋" w:hAnsi="仿宋" w:cs="仿宋"/>
          <w:b/>
          <w:bCs/>
          <w:sz w:val="32"/>
          <w:szCs w:val="32"/>
        </w:rPr>
        <w:t xml:space="preserve">  2017</w:t>
      </w:r>
      <w:r w:rsidRPr="004E7BB7">
        <w:rPr>
          <w:rFonts w:ascii="仿宋" w:eastAsia="仿宋" w:hAnsi="仿宋" w:cs="仿宋" w:hint="eastAsia"/>
          <w:b/>
          <w:bCs/>
          <w:sz w:val="32"/>
          <w:szCs w:val="32"/>
        </w:rPr>
        <w:t>年</w:t>
      </w:r>
      <w:r w:rsidR="00880A26">
        <w:rPr>
          <w:rFonts w:ascii="仿宋" w:eastAsia="仿宋" w:hAnsi="仿宋" w:cs="仿宋" w:hint="eastAsia"/>
          <w:b/>
          <w:bCs/>
          <w:sz w:val="32"/>
          <w:szCs w:val="32"/>
        </w:rPr>
        <w:t>梅州市梅县区人民</w:t>
      </w:r>
      <w:r w:rsidRPr="004E7BB7">
        <w:rPr>
          <w:rFonts w:ascii="仿宋" w:eastAsia="仿宋" w:hAnsi="仿宋" w:cs="仿宋" w:hint="eastAsia"/>
          <w:b/>
          <w:bCs/>
          <w:sz w:val="32"/>
          <w:szCs w:val="32"/>
        </w:rPr>
        <w:t>法院部门预算基本情况说明</w:t>
      </w:r>
    </w:p>
    <w:p w:rsidR="00DA2674" w:rsidRPr="007A2036" w:rsidRDefault="00DA2674" w:rsidP="00021C4B">
      <w:pPr>
        <w:pStyle w:val="1"/>
        <w:ind w:firstLineChars="0" w:firstLine="0"/>
        <w:rPr>
          <w:rFonts w:ascii="仿宋" w:eastAsia="仿宋" w:hAnsi="仿宋" w:cs="Times New Roman"/>
          <w:b/>
          <w:bCs/>
          <w:sz w:val="30"/>
          <w:szCs w:val="30"/>
        </w:rPr>
      </w:pPr>
      <w:r>
        <w:rPr>
          <w:rFonts w:ascii="仿宋" w:eastAsia="仿宋" w:hAnsi="仿宋" w:cs="仿宋"/>
          <w:b/>
          <w:bCs/>
          <w:sz w:val="32"/>
          <w:szCs w:val="32"/>
        </w:rPr>
        <w:t xml:space="preserve">     </w:t>
      </w:r>
      <w:r w:rsidRPr="007A2036">
        <w:rPr>
          <w:rFonts w:ascii="仿宋" w:eastAsia="仿宋" w:hAnsi="仿宋" w:cs="仿宋" w:hint="eastAsia"/>
          <w:b/>
          <w:bCs/>
          <w:sz w:val="30"/>
          <w:szCs w:val="30"/>
        </w:rPr>
        <w:t>一、部门基本情况</w:t>
      </w:r>
    </w:p>
    <w:p w:rsidR="00DA2674" w:rsidRPr="007A2036" w:rsidRDefault="00DA2674" w:rsidP="00021C4B">
      <w:pPr>
        <w:pStyle w:val="1"/>
        <w:numPr>
          <w:ilvl w:val="0"/>
          <w:numId w:val="3"/>
        </w:numPr>
        <w:ind w:firstLineChars="0" w:hanging="375"/>
        <w:rPr>
          <w:rFonts w:ascii="仿宋" w:eastAsia="仿宋" w:hAnsi="仿宋" w:cs="Times New Roman"/>
          <w:b/>
          <w:bCs/>
          <w:sz w:val="30"/>
          <w:szCs w:val="30"/>
        </w:rPr>
      </w:pPr>
      <w:r w:rsidRPr="007A2036">
        <w:rPr>
          <w:rFonts w:ascii="仿宋" w:eastAsia="仿宋" w:hAnsi="仿宋" w:cs="仿宋" w:hint="eastAsia"/>
          <w:b/>
          <w:bCs/>
          <w:sz w:val="30"/>
          <w:szCs w:val="30"/>
        </w:rPr>
        <w:t>部门机构职能、设置</w:t>
      </w:r>
    </w:p>
    <w:p w:rsidR="00DA2674" w:rsidRPr="007A2036" w:rsidRDefault="00DA2674" w:rsidP="00021C4B">
      <w:pPr>
        <w:ind w:left="540"/>
        <w:rPr>
          <w:rFonts w:ascii="仿宋" w:eastAsia="仿宋" w:hAnsi="仿宋" w:cs="Times New Roman"/>
          <w:sz w:val="30"/>
          <w:szCs w:val="30"/>
        </w:rPr>
      </w:pPr>
      <w:r w:rsidRPr="007A2036">
        <w:rPr>
          <w:rFonts w:ascii="仿宋" w:eastAsia="仿宋" w:hAnsi="仿宋" w:cs="仿宋"/>
          <w:sz w:val="30"/>
          <w:szCs w:val="30"/>
        </w:rPr>
        <w:t xml:space="preserve"> 2017</w:t>
      </w:r>
      <w:r w:rsidRPr="007A2036">
        <w:rPr>
          <w:rFonts w:ascii="仿宋" w:eastAsia="仿宋" w:hAnsi="仿宋" w:cs="仿宋" w:hint="eastAsia"/>
          <w:sz w:val="30"/>
          <w:szCs w:val="30"/>
        </w:rPr>
        <w:t>年预算组成单位</w:t>
      </w:r>
      <w:r w:rsidR="00880A26">
        <w:rPr>
          <w:rFonts w:ascii="仿宋" w:eastAsia="仿宋" w:hAnsi="仿宋" w:cs="仿宋" w:hint="eastAsia"/>
          <w:sz w:val="30"/>
          <w:szCs w:val="30"/>
        </w:rPr>
        <w:t>1</w:t>
      </w:r>
      <w:r w:rsidRPr="007A2036">
        <w:rPr>
          <w:rFonts w:ascii="仿宋" w:eastAsia="仿宋" w:hAnsi="仿宋" w:cs="仿宋" w:hint="eastAsia"/>
          <w:sz w:val="30"/>
          <w:szCs w:val="30"/>
        </w:rPr>
        <w:t>个，是：</w:t>
      </w:r>
      <w:r w:rsidR="00880A26">
        <w:rPr>
          <w:rFonts w:ascii="仿宋" w:eastAsia="仿宋" w:hAnsi="仿宋" w:cs="仿宋" w:hint="eastAsia"/>
          <w:sz w:val="30"/>
          <w:szCs w:val="30"/>
        </w:rPr>
        <w:t>梅州市梅县区人民法院。</w:t>
      </w:r>
    </w:p>
    <w:p w:rsidR="00DA2674" w:rsidRPr="00880A26" w:rsidRDefault="00880A26" w:rsidP="00880A26">
      <w:pPr>
        <w:ind w:firstLineChars="200" w:firstLine="600"/>
        <w:rPr>
          <w:rFonts w:ascii="仿宋" w:eastAsia="仿宋" w:hAnsi="仿宋"/>
          <w:sz w:val="32"/>
          <w:szCs w:val="32"/>
        </w:rPr>
      </w:pPr>
      <w:r>
        <w:rPr>
          <w:rFonts w:ascii="仿宋" w:eastAsia="仿宋" w:hAnsi="仿宋" w:cs="仿宋" w:hint="eastAsia"/>
          <w:sz w:val="30"/>
          <w:szCs w:val="30"/>
        </w:rPr>
        <w:t>梅州市梅县区人民</w:t>
      </w:r>
      <w:r w:rsidR="00DA2674" w:rsidRPr="007A2036">
        <w:rPr>
          <w:rFonts w:ascii="仿宋" w:eastAsia="仿宋" w:hAnsi="仿宋" w:cs="仿宋" w:hint="eastAsia"/>
          <w:sz w:val="30"/>
          <w:szCs w:val="30"/>
        </w:rPr>
        <w:t>法院的主要职能是：</w:t>
      </w:r>
      <w:r>
        <w:rPr>
          <w:rFonts w:ascii="仿宋" w:eastAsia="仿宋" w:hAnsi="仿宋" w:hint="eastAsia"/>
          <w:sz w:val="32"/>
          <w:szCs w:val="32"/>
        </w:rPr>
        <w:t>依法审判第一审刑事、民事、行政案件，负责民事案件、生效仲裁裁决的执行，在审判工作中宣传法律，引导公民热爱社会主义祖国、自觉遵守宪法、法律、法规和社会公德等。</w:t>
      </w:r>
    </w:p>
    <w:p w:rsidR="00DA2674" w:rsidRPr="007A2036" w:rsidRDefault="00DA2674" w:rsidP="00021C4B">
      <w:pPr>
        <w:pStyle w:val="1"/>
        <w:numPr>
          <w:ilvl w:val="0"/>
          <w:numId w:val="3"/>
        </w:numPr>
        <w:ind w:firstLineChars="0" w:hanging="375"/>
        <w:rPr>
          <w:rFonts w:ascii="仿宋" w:eastAsia="仿宋" w:hAnsi="仿宋" w:cs="Times New Roman"/>
          <w:b/>
          <w:bCs/>
          <w:sz w:val="30"/>
          <w:szCs w:val="30"/>
        </w:rPr>
      </w:pPr>
      <w:r w:rsidRPr="007A2036">
        <w:rPr>
          <w:rFonts w:ascii="仿宋" w:eastAsia="仿宋" w:hAnsi="仿宋" w:cs="仿宋" w:hint="eastAsia"/>
          <w:b/>
          <w:bCs/>
          <w:sz w:val="30"/>
          <w:szCs w:val="30"/>
        </w:rPr>
        <w:t>机构设置</w:t>
      </w:r>
    </w:p>
    <w:p w:rsidR="00DA2674" w:rsidRPr="00880A26" w:rsidRDefault="00880A26" w:rsidP="00880A26">
      <w:pPr>
        <w:ind w:firstLineChars="200" w:firstLine="600"/>
        <w:rPr>
          <w:rFonts w:ascii="仿宋" w:eastAsia="仿宋" w:hAnsi="仿宋"/>
          <w:sz w:val="32"/>
          <w:szCs w:val="32"/>
        </w:rPr>
      </w:pPr>
      <w:r>
        <w:rPr>
          <w:rFonts w:ascii="仿宋" w:eastAsia="仿宋" w:hAnsi="仿宋" w:cs="仿宋" w:hint="eastAsia"/>
          <w:sz w:val="30"/>
          <w:szCs w:val="30"/>
        </w:rPr>
        <w:t>梅州市梅县区人民</w:t>
      </w:r>
      <w:r w:rsidR="00DA2674" w:rsidRPr="007A2036">
        <w:rPr>
          <w:rFonts w:ascii="仿宋" w:eastAsia="仿宋" w:hAnsi="仿宋" w:cs="仿宋" w:hint="eastAsia"/>
          <w:sz w:val="30"/>
          <w:szCs w:val="30"/>
        </w:rPr>
        <w:t>法院机构设置：</w:t>
      </w:r>
      <w:r>
        <w:rPr>
          <w:rFonts w:ascii="仿宋" w:eastAsia="仿宋" w:hAnsi="仿宋" w:hint="eastAsia"/>
          <w:sz w:val="32"/>
          <w:szCs w:val="32"/>
        </w:rPr>
        <w:t>我院位于梅县区新县城，下辖松口、丙村、大坪、</w:t>
      </w:r>
      <w:proofErr w:type="gramStart"/>
      <w:r>
        <w:rPr>
          <w:rFonts w:ascii="仿宋" w:eastAsia="仿宋" w:hAnsi="仿宋" w:hint="eastAsia"/>
          <w:sz w:val="32"/>
          <w:szCs w:val="32"/>
        </w:rPr>
        <w:t>畲</w:t>
      </w:r>
      <w:proofErr w:type="gramEnd"/>
      <w:r>
        <w:rPr>
          <w:rFonts w:ascii="仿宋" w:eastAsia="仿宋" w:hAnsi="仿宋" w:hint="eastAsia"/>
          <w:sz w:val="32"/>
          <w:szCs w:val="32"/>
        </w:rPr>
        <w:t>江4个人民法庭，机构内设政工科、执行局、办公室、民一庭、刑庭等15个内设庭室。</w:t>
      </w:r>
    </w:p>
    <w:p w:rsidR="00DA2674" w:rsidRPr="00880A26" w:rsidRDefault="00DA2674" w:rsidP="005F1902">
      <w:pPr>
        <w:pStyle w:val="1"/>
        <w:numPr>
          <w:ilvl w:val="0"/>
          <w:numId w:val="3"/>
        </w:numPr>
        <w:ind w:firstLineChars="0" w:hanging="375"/>
        <w:rPr>
          <w:rFonts w:ascii="仿宋" w:eastAsia="仿宋" w:hAnsi="仿宋" w:cs="Times New Roman"/>
          <w:b/>
          <w:bCs/>
          <w:sz w:val="30"/>
          <w:szCs w:val="30"/>
        </w:rPr>
      </w:pPr>
      <w:r w:rsidRPr="007A2036">
        <w:rPr>
          <w:rFonts w:ascii="仿宋" w:eastAsia="仿宋" w:hAnsi="仿宋" w:cs="仿宋" w:hint="eastAsia"/>
          <w:b/>
          <w:bCs/>
          <w:sz w:val="30"/>
          <w:szCs w:val="30"/>
        </w:rPr>
        <w:t>预算年度的主要工作任务</w:t>
      </w:r>
    </w:p>
    <w:p w:rsidR="00880A26" w:rsidRPr="00880A26" w:rsidRDefault="00880A26" w:rsidP="00880A26">
      <w:pPr>
        <w:pStyle w:val="1"/>
        <w:ind w:firstLine="600"/>
        <w:rPr>
          <w:rFonts w:ascii="仿宋" w:eastAsia="仿宋" w:hAnsi="仿宋" w:cs="Times New Roman"/>
          <w:bCs/>
          <w:sz w:val="30"/>
          <w:szCs w:val="30"/>
        </w:rPr>
      </w:pPr>
      <w:r w:rsidRPr="00880A26">
        <w:rPr>
          <w:rFonts w:ascii="仿宋" w:eastAsia="仿宋" w:hAnsi="仿宋" w:cs="Times New Roman" w:hint="eastAsia"/>
          <w:bCs/>
          <w:sz w:val="30"/>
          <w:szCs w:val="30"/>
        </w:rPr>
        <w:t>1、狠抓审判主业不放松；</w:t>
      </w:r>
    </w:p>
    <w:p w:rsidR="00880A26" w:rsidRPr="00880A26" w:rsidRDefault="00880A26" w:rsidP="00880A26">
      <w:pPr>
        <w:pStyle w:val="1"/>
        <w:ind w:firstLine="600"/>
        <w:rPr>
          <w:rFonts w:ascii="仿宋" w:eastAsia="仿宋" w:hAnsi="仿宋" w:cs="Times New Roman"/>
          <w:bCs/>
          <w:sz w:val="30"/>
          <w:szCs w:val="30"/>
        </w:rPr>
      </w:pPr>
      <w:r w:rsidRPr="00880A26">
        <w:rPr>
          <w:rFonts w:ascii="仿宋" w:eastAsia="仿宋" w:hAnsi="仿宋" w:cs="Times New Roman" w:hint="eastAsia"/>
          <w:bCs/>
          <w:sz w:val="30"/>
          <w:szCs w:val="30"/>
        </w:rPr>
        <w:t>2、积极稳妥推进司法体制改革；</w:t>
      </w:r>
    </w:p>
    <w:p w:rsidR="00F963F3" w:rsidRDefault="00880A26" w:rsidP="00F963F3">
      <w:pPr>
        <w:pStyle w:val="1"/>
        <w:ind w:firstLine="600"/>
        <w:rPr>
          <w:rFonts w:ascii="仿宋" w:eastAsia="仿宋" w:hAnsi="仿宋" w:cs="Times New Roman"/>
          <w:bCs/>
          <w:sz w:val="30"/>
          <w:szCs w:val="30"/>
        </w:rPr>
      </w:pPr>
      <w:r w:rsidRPr="00880A26">
        <w:rPr>
          <w:rFonts w:ascii="仿宋" w:eastAsia="仿宋" w:hAnsi="仿宋" w:cs="Times New Roman" w:hint="eastAsia"/>
          <w:bCs/>
          <w:sz w:val="30"/>
          <w:szCs w:val="30"/>
        </w:rPr>
        <w:t>3、不断创新司法为民举措；</w:t>
      </w:r>
    </w:p>
    <w:p w:rsidR="00880A26" w:rsidRPr="00880A26" w:rsidRDefault="00880A26" w:rsidP="00F963F3">
      <w:pPr>
        <w:pStyle w:val="1"/>
        <w:ind w:firstLine="640"/>
        <w:rPr>
          <w:rFonts w:ascii="仿宋" w:eastAsia="仿宋" w:hAnsi="仿宋" w:cs="Times New Roman"/>
          <w:bCs/>
          <w:sz w:val="30"/>
          <w:szCs w:val="30"/>
        </w:rPr>
      </w:pPr>
      <w:r w:rsidRPr="00880A26">
        <w:rPr>
          <w:rFonts w:ascii="仿宋" w:eastAsia="仿宋" w:hAnsi="仿宋" w:hint="eastAsia"/>
          <w:sz w:val="32"/>
          <w:szCs w:val="32"/>
        </w:rPr>
        <w:t>4、</w:t>
      </w:r>
      <w:r>
        <w:rPr>
          <w:rFonts w:ascii="仿宋" w:eastAsia="仿宋" w:hAnsi="仿宋" w:hint="eastAsia"/>
          <w:sz w:val="32"/>
          <w:szCs w:val="32"/>
        </w:rPr>
        <w:t>打造过硬法院队伍</w:t>
      </w:r>
      <w:r>
        <w:rPr>
          <w:rFonts w:ascii="仿宋" w:eastAsia="仿宋" w:hAnsi="仿宋" w:cs="Times New Roman" w:hint="eastAsia"/>
          <w:bCs/>
          <w:sz w:val="30"/>
          <w:szCs w:val="30"/>
        </w:rPr>
        <w:t>。</w:t>
      </w:r>
    </w:p>
    <w:p w:rsidR="00DA2674" w:rsidRPr="002779ED" w:rsidRDefault="00DA2674" w:rsidP="005F1902">
      <w:pPr>
        <w:pStyle w:val="1"/>
        <w:numPr>
          <w:ilvl w:val="0"/>
          <w:numId w:val="3"/>
        </w:numPr>
        <w:ind w:firstLineChars="0" w:hanging="375"/>
        <w:rPr>
          <w:rFonts w:ascii="仿宋" w:eastAsia="仿宋" w:hAnsi="仿宋" w:cs="Times New Roman"/>
          <w:b/>
          <w:bCs/>
          <w:sz w:val="30"/>
          <w:szCs w:val="30"/>
        </w:rPr>
      </w:pPr>
      <w:r w:rsidRPr="007A2036">
        <w:rPr>
          <w:rFonts w:ascii="仿宋" w:eastAsia="仿宋" w:hAnsi="仿宋" w:cs="仿宋" w:hint="eastAsia"/>
          <w:b/>
          <w:bCs/>
          <w:sz w:val="30"/>
          <w:szCs w:val="30"/>
        </w:rPr>
        <w:t>预算绩效</w:t>
      </w:r>
    </w:p>
    <w:p w:rsidR="002779ED" w:rsidRPr="00880A26" w:rsidRDefault="002779ED" w:rsidP="00880A26">
      <w:pPr>
        <w:pStyle w:val="1"/>
        <w:ind w:firstLine="600"/>
        <w:rPr>
          <w:rFonts w:ascii="仿宋" w:eastAsia="仿宋" w:hAnsi="仿宋" w:cs="Times New Roman"/>
          <w:bCs/>
          <w:sz w:val="30"/>
          <w:szCs w:val="30"/>
        </w:rPr>
      </w:pPr>
      <w:r w:rsidRPr="00880A26">
        <w:rPr>
          <w:rFonts w:ascii="仿宋" w:eastAsia="仿宋" w:hAnsi="仿宋" w:cs="仿宋" w:hint="eastAsia"/>
          <w:bCs/>
          <w:sz w:val="30"/>
          <w:szCs w:val="30"/>
        </w:rPr>
        <w:t>预算</w:t>
      </w:r>
      <w:r w:rsidR="009F6651">
        <w:rPr>
          <w:rFonts w:ascii="仿宋" w:eastAsia="仿宋" w:hAnsi="仿宋" w:cs="仿宋" w:hint="eastAsia"/>
          <w:bCs/>
          <w:sz w:val="30"/>
          <w:szCs w:val="30"/>
        </w:rPr>
        <w:t>保障了法院的办案业务经费和装备经费等，</w:t>
      </w:r>
      <w:r w:rsidRPr="00880A26">
        <w:rPr>
          <w:rFonts w:ascii="仿宋" w:eastAsia="仿宋" w:hAnsi="仿宋" w:cs="仿宋" w:hint="eastAsia"/>
          <w:bCs/>
          <w:sz w:val="30"/>
          <w:szCs w:val="30"/>
        </w:rPr>
        <w:t>取得了较好的效益。</w:t>
      </w:r>
    </w:p>
    <w:p w:rsidR="00DA2674" w:rsidRPr="002779ED" w:rsidRDefault="00DA2674" w:rsidP="005F1902">
      <w:pPr>
        <w:pStyle w:val="1"/>
        <w:numPr>
          <w:ilvl w:val="0"/>
          <w:numId w:val="3"/>
        </w:numPr>
        <w:ind w:firstLineChars="0" w:hanging="375"/>
        <w:rPr>
          <w:rFonts w:ascii="仿宋" w:eastAsia="仿宋" w:hAnsi="仿宋" w:cs="Times New Roman"/>
          <w:b/>
          <w:bCs/>
          <w:sz w:val="30"/>
          <w:szCs w:val="30"/>
        </w:rPr>
      </w:pPr>
      <w:r w:rsidRPr="007A2036">
        <w:rPr>
          <w:rFonts w:ascii="仿宋" w:eastAsia="仿宋" w:hAnsi="仿宋" w:cs="仿宋" w:hint="eastAsia"/>
          <w:b/>
          <w:bCs/>
          <w:sz w:val="30"/>
          <w:szCs w:val="30"/>
        </w:rPr>
        <w:lastRenderedPageBreak/>
        <w:t>国有资产情况</w:t>
      </w:r>
    </w:p>
    <w:p w:rsidR="002779ED" w:rsidRPr="00880A26" w:rsidRDefault="002779ED" w:rsidP="00880A26">
      <w:pPr>
        <w:pStyle w:val="1"/>
        <w:ind w:firstLine="600"/>
        <w:rPr>
          <w:rFonts w:ascii="仿宋" w:eastAsia="仿宋" w:hAnsi="仿宋" w:cs="Times New Roman"/>
          <w:bCs/>
          <w:sz w:val="30"/>
          <w:szCs w:val="30"/>
        </w:rPr>
      </w:pPr>
      <w:r w:rsidRPr="00880A26">
        <w:rPr>
          <w:rFonts w:ascii="仿宋" w:eastAsia="仿宋" w:hAnsi="仿宋" w:cs="仿宋" w:hint="eastAsia"/>
          <w:bCs/>
          <w:sz w:val="30"/>
          <w:szCs w:val="30"/>
        </w:rPr>
        <w:t>国有资产总额3521.00万元，其中流动资产1021.00万元，固定资产2500.00万元。</w:t>
      </w:r>
      <w:r w:rsidR="002641A0">
        <w:rPr>
          <w:rFonts w:ascii="仿宋" w:eastAsia="仿宋" w:hAnsi="仿宋" w:cs="仿宋" w:hint="eastAsia"/>
          <w:bCs/>
          <w:sz w:val="30"/>
          <w:szCs w:val="30"/>
        </w:rPr>
        <w:t>无</w:t>
      </w:r>
      <w:r w:rsidR="002641A0" w:rsidRPr="002641A0">
        <w:rPr>
          <w:rFonts w:ascii="仿宋" w:eastAsia="仿宋" w:hAnsi="仿宋" w:cs="仿宋" w:hint="eastAsia"/>
          <w:bCs/>
          <w:sz w:val="30"/>
          <w:szCs w:val="30"/>
        </w:rPr>
        <w:t>国有资本经营预算拨款收支情况</w:t>
      </w:r>
      <w:r w:rsidR="002641A0">
        <w:rPr>
          <w:rFonts w:ascii="仿宋" w:eastAsia="仿宋" w:hAnsi="仿宋" w:cs="仿宋" w:hint="eastAsia"/>
          <w:bCs/>
          <w:sz w:val="30"/>
          <w:szCs w:val="30"/>
        </w:rPr>
        <w:t>。</w:t>
      </w:r>
    </w:p>
    <w:p w:rsidR="00DA2674" w:rsidRPr="002779ED" w:rsidRDefault="00DA2674" w:rsidP="005F1902">
      <w:pPr>
        <w:pStyle w:val="1"/>
        <w:numPr>
          <w:ilvl w:val="0"/>
          <w:numId w:val="3"/>
        </w:numPr>
        <w:ind w:firstLineChars="0" w:hanging="375"/>
        <w:rPr>
          <w:rFonts w:ascii="仿宋" w:eastAsia="仿宋" w:hAnsi="仿宋" w:cs="Times New Roman"/>
          <w:b/>
          <w:bCs/>
          <w:sz w:val="30"/>
          <w:szCs w:val="30"/>
        </w:rPr>
      </w:pPr>
      <w:r w:rsidRPr="007A2036">
        <w:rPr>
          <w:rFonts w:ascii="仿宋" w:eastAsia="仿宋" w:hAnsi="仿宋" w:cs="仿宋" w:hint="eastAsia"/>
          <w:b/>
          <w:bCs/>
          <w:sz w:val="30"/>
          <w:szCs w:val="30"/>
        </w:rPr>
        <w:t>财税政策制度</w:t>
      </w:r>
    </w:p>
    <w:p w:rsidR="002779ED" w:rsidRPr="00880A26" w:rsidRDefault="002779ED" w:rsidP="00880A26">
      <w:pPr>
        <w:pStyle w:val="1"/>
        <w:ind w:firstLine="600"/>
        <w:rPr>
          <w:rFonts w:ascii="仿宋" w:eastAsia="仿宋" w:hAnsi="仿宋" w:cs="Times New Roman"/>
          <w:bCs/>
          <w:sz w:val="30"/>
          <w:szCs w:val="30"/>
        </w:rPr>
      </w:pPr>
      <w:r w:rsidRPr="00880A26">
        <w:rPr>
          <w:rFonts w:ascii="仿宋" w:eastAsia="仿宋" w:hAnsi="仿宋" w:cs="仿宋" w:hint="eastAsia"/>
          <w:bCs/>
          <w:sz w:val="30"/>
          <w:szCs w:val="30"/>
        </w:rPr>
        <w:t>严格执行财税政策制度。</w:t>
      </w:r>
    </w:p>
    <w:p w:rsidR="00DA2674" w:rsidRPr="007A2036" w:rsidRDefault="00DA2674" w:rsidP="00021C4B">
      <w:pPr>
        <w:ind w:left="540"/>
        <w:rPr>
          <w:rFonts w:ascii="仿宋" w:eastAsia="仿宋" w:hAnsi="仿宋" w:cs="Times New Roman"/>
          <w:b/>
          <w:bCs/>
          <w:sz w:val="30"/>
          <w:szCs w:val="30"/>
        </w:rPr>
      </w:pPr>
      <w:r w:rsidRPr="007A2036">
        <w:rPr>
          <w:rFonts w:ascii="仿宋" w:eastAsia="仿宋" w:hAnsi="仿宋" w:cs="仿宋"/>
          <w:b/>
          <w:bCs/>
          <w:sz w:val="30"/>
          <w:szCs w:val="30"/>
        </w:rPr>
        <w:t xml:space="preserve"> </w:t>
      </w:r>
      <w:r w:rsidRPr="007A2036">
        <w:rPr>
          <w:rFonts w:ascii="仿宋" w:eastAsia="仿宋" w:hAnsi="仿宋" w:cs="仿宋" w:hint="eastAsia"/>
          <w:b/>
          <w:bCs/>
          <w:sz w:val="30"/>
          <w:szCs w:val="30"/>
        </w:rPr>
        <w:t>二、收入预算说明</w:t>
      </w:r>
    </w:p>
    <w:p w:rsidR="00E54809" w:rsidRDefault="00E54809" w:rsidP="00E54809">
      <w:pPr>
        <w:ind w:firstLineChars="200" w:firstLine="640"/>
        <w:rPr>
          <w:rFonts w:ascii="仿宋" w:eastAsia="仿宋" w:hAnsi="仿宋"/>
          <w:sz w:val="32"/>
          <w:szCs w:val="32"/>
        </w:rPr>
      </w:pPr>
      <w:r w:rsidRPr="004E7BB7">
        <w:rPr>
          <w:rFonts w:ascii="仿宋" w:eastAsia="仿宋" w:hAnsi="仿宋"/>
          <w:sz w:val="32"/>
          <w:szCs w:val="32"/>
        </w:rPr>
        <w:t>2017</w:t>
      </w:r>
      <w:r w:rsidRPr="004E7BB7">
        <w:rPr>
          <w:rFonts w:ascii="仿宋" w:eastAsia="仿宋" w:hAnsi="仿宋" w:hint="eastAsia"/>
          <w:sz w:val="32"/>
          <w:szCs w:val="32"/>
        </w:rPr>
        <w:t>年部门预算收入数为</w:t>
      </w:r>
      <w:r>
        <w:rPr>
          <w:rFonts w:ascii="仿宋" w:eastAsia="仿宋" w:hAnsi="仿宋" w:hint="eastAsia"/>
          <w:sz w:val="32"/>
          <w:szCs w:val="32"/>
        </w:rPr>
        <w:t xml:space="preserve"> 2130.82 万元</w:t>
      </w:r>
      <w:r w:rsidRPr="004E7BB7">
        <w:rPr>
          <w:rFonts w:ascii="仿宋" w:eastAsia="仿宋" w:hAnsi="仿宋" w:hint="eastAsia"/>
          <w:sz w:val="32"/>
          <w:szCs w:val="32"/>
        </w:rPr>
        <w:t>，其中：</w:t>
      </w:r>
      <w:r w:rsidR="00B429A5">
        <w:rPr>
          <w:rFonts w:ascii="仿宋" w:eastAsia="仿宋" w:hAnsi="仿宋" w:hint="eastAsia"/>
          <w:sz w:val="32"/>
          <w:szCs w:val="32"/>
        </w:rPr>
        <w:t>一般</w:t>
      </w:r>
      <w:r w:rsidRPr="004E7BB7">
        <w:rPr>
          <w:rFonts w:ascii="仿宋" w:eastAsia="仿宋" w:hAnsi="仿宋" w:hint="eastAsia"/>
          <w:sz w:val="32"/>
          <w:szCs w:val="32"/>
        </w:rPr>
        <w:t>公共预算拨款</w:t>
      </w:r>
      <w:r>
        <w:rPr>
          <w:rFonts w:ascii="仿宋" w:eastAsia="仿宋" w:hAnsi="仿宋" w:hint="eastAsia"/>
          <w:sz w:val="32"/>
          <w:szCs w:val="32"/>
        </w:rPr>
        <w:t xml:space="preserve"> 2130.82 万元</w:t>
      </w:r>
      <w:r w:rsidRPr="004E7BB7">
        <w:rPr>
          <w:rFonts w:ascii="仿宋" w:eastAsia="仿宋" w:hAnsi="仿宋" w:hint="eastAsia"/>
          <w:sz w:val="32"/>
          <w:szCs w:val="32"/>
        </w:rPr>
        <w:t>，占总</w:t>
      </w:r>
      <w:r>
        <w:rPr>
          <w:rFonts w:ascii="仿宋" w:eastAsia="仿宋" w:hAnsi="仿宋" w:hint="eastAsia"/>
          <w:sz w:val="32"/>
          <w:szCs w:val="32"/>
        </w:rPr>
        <w:t>收入</w:t>
      </w:r>
      <w:r w:rsidRPr="004E7BB7">
        <w:rPr>
          <w:rFonts w:ascii="仿宋" w:eastAsia="仿宋" w:hAnsi="仿宋" w:hint="eastAsia"/>
          <w:sz w:val="32"/>
          <w:szCs w:val="32"/>
        </w:rPr>
        <w:t>的</w:t>
      </w:r>
      <w:r>
        <w:rPr>
          <w:rFonts w:ascii="仿宋" w:eastAsia="仿宋" w:hAnsi="仿宋" w:hint="eastAsia"/>
          <w:sz w:val="32"/>
          <w:szCs w:val="32"/>
        </w:rPr>
        <w:t xml:space="preserve"> 100% </w:t>
      </w:r>
      <w:r w:rsidRPr="004E7BB7">
        <w:rPr>
          <w:rFonts w:ascii="仿宋" w:eastAsia="仿宋" w:hAnsi="仿宋" w:hint="eastAsia"/>
          <w:sz w:val="32"/>
          <w:szCs w:val="32"/>
        </w:rPr>
        <w:t>，比上年</w:t>
      </w:r>
      <w:r>
        <w:rPr>
          <w:rFonts w:ascii="仿宋" w:eastAsia="仿宋" w:hAnsi="仿宋" w:hint="eastAsia"/>
          <w:sz w:val="32"/>
          <w:szCs w:val="32"/>
        </w:rPr>
        <w:t>增加427.82 万元</w:t>
      </w:r>
      <w:r w:rsidRPr="004E7BB7">
        <w:rPr>
          <w:rFonts w:ascii="仿宋" w:eastAsia="仿宋" w:hAnsi="仿宋" w:hint="eastAsia"/>
          <w:sz w:val="32"/>
          <w:szCs w:val="32"/>
        </w:rPr>
        <w:t>，</w:t>
      </w:r>
      <w:r>
        <w:rPr>
          <w:rFonts w:ascii="仿宋" w:eastAsia="仿宋" w:hAnsi="仿宋" w:hint="eastAsia"/>
          <w:sz w:val="32"/>
          <w:szCs w:val="32"/>
        </w:rPr>
        <w:t>增加 25.12%</w:t>
      </w:r>
      <w:r w:rsidR="003C78DC">
        <w:rPr>
          <w:rFonts w:ascii="仿宋" w:eastAsia="仿宋" w:hAnsi="仿宋" w:hint="eastAsia"/>
          <w:sz w:val="32"/>
          <w:szCs w:val="32"/>
        </w:rPr>
        <w:t>，增加的主要原因是：增加了人员经费支出等</w:t>
      </w:r>
      <w:r>
        <w:rPr>
          <w:rFonts w:ascii="仿宋" w:eastAsia="仿宋" w:hAnsi="仿宋" w:hint="eastAsia"/>
          <w:sz w:val="32"/>
          <w:szCs w:val="32"/>
        </w:rPr>
        <w:t xml:space="preserve"> ；</w:t>
      </w:r>
      <w:r w:rsidRPr="004E7BB7">
        <w:rPr>
          <w:rFonts w:ascii="仿宋" w:eastAsia="仿宋" w:hAnsi="仿宋" w:hint="eastAsia"/>
          <w:sz w:val="32"/>
          <w:szCs w:val="32"/>
        </w:rPr>
        <w:t>财政专户拨款</w:t>
      </w:r>
      <w:r>
        <w:rPr>
          <w:rFonts w:ascii="仿宋" w:eastAsia="仿宋" w:hAnsi="仿宋" w:hint="eastAsia"/>
          <w:sz w:val="32"/>
          <w:szCs w:val="32"/>
        </w:rPr>
        <w:t>为 0.00 万元</w:t>
      </w:r>
      <w:r w:rsidRPr="004E7BB7">
        <w:rPr>
          <w:rFonts w:ascii="仿宋" w:eastAsia="仿宋" w:hAnsi="仿宋" w:hint="eastAsia"/>
          <w:sz w:val="32"/>
          <w:szCs w:val="32"/>
        </w:rPr>
        <w:t>，占总</w:t>
      </w:r>
      <w:r>
        <w:rPr>
          <w:rFonts w:ascii="仿宋" w:eastAsia="仿宋" w:hAnsi="仿宋" w:hint="eastAsia"/>
          <w:sz w:val="32"/>
          <w:szCs w:val="32"/>
        </w:rPr>
        <w:t>收入</w:t>
      </w:r>
      <w:r w:rsidRPr="004E7BB7">
        <w:rPr>
          <w:rFonts w:ascii="仿宋" w:eastAsia="仿宋" w:hAnsi="仿宋" w:hint="eastAsia"/>
          <w:sz w:val="32"/>
          <w:szCs w:val="32"/>
        </w:rPr>
        <w:t>的</w:t>
      </w:r>
      <w:r>
        <w:rPr>
          <w:rFonts w:ascii="仿宋" w:eastAsia="仿宋" w:hAnsi="仿宋" w:hint="eastAsia"/>
          <w:sz w:val="32"/>
          <w:szCs w:val="32"/>
        </w:rPr>
        <w:t xml:space="preserve"> 0.00% </w:t>
      </w:r>
      <w:r w:rsidRPr="004E7BB7">
        <w:rPr>
          <w:rFonts w:ascii="仿宋" w:eastAsia="仿宋" w:hAnsi="仿宋" w:hint="eastAsia"/>
          <w:sz w:val="32"/>
          <w:szCs w:val="32"/>
        </w:rPr>
        <w:t>，</w:t>
      </w:r>
      <w:r>
        <w:rPr>
          <w:rFonts w:ascii="仿宋" w:eastAsia="仿宋" w:hAnsi="仿宋" w:hint="eastAsia"/>
          <w:sz w:val="32"/>
          <w:szCs w:val="32"/>
        </w:rPr>
        <w:t>增加 0.00 万元 ；</w:t>
      </w:r>
      <w:r w:rsidRPr="004E7BB7">
        <w:rPr>
          <w:rFonts w:ascii="仿宋" w:eastAsia="仿宋" w:hAnsi="仿宋" w:hint="eastAsia"/>
          <w:sz w:val="32"/>
          <w:szCs w:val="32"/>
        </w:rPr>
        <w:t>其他资金</w:t>
      </w:r>
      <w:r>
        <w:rPr>
          <w:rFonts w:ascii="仿宋" w:eastAsia="仿宋" w:hAnsi="仿宋" w:hint="eastAsia"/>
          <w:sz w:val="32"/>
          <w:szCs w:val="32"/>
        </w:rPr>
        <w:t>为 0.00 万元，</w:t>
      </w:r>
      <w:r w:rsidRPr="004E7BB7">
        <w:rPr>
          <w:rFonts w:ascii="仿宋" w:eastAsia="仿宋" w:hAnsi="仿宋" w:hint="eastAsia"/>
          <w:sz w:val="32"/>
          <w:szCs w:val="32"/>
        </w:rPr>
        <w:t>占总</w:t>
      </w:r>
      <w:r>
        <w:rPr>
          <w:rFonts w:ascii="仿宋" w:eastAsia="仿宋" w:hAnsi="仿宋" w:hint="eastAsia"/>
          <w:sz w:val="32"/>
          <w:szCs w:val="32"/>
        </w:rPr>
        <w:t>收入</w:t>
      </w:r>
      <w:r w:rsidRPr="004E7BB7">
        <w:rPr>
          <w:rFonts w:ascii="仿宋" w:eastAsia="仿宋" w:hAnsi="仿宋" w:hint="eastAsia"/>
          <w:sz w:val="32"/>
          <w:szCs w:val="32"/>
        </w:rPr>
        <w:t>的</w:t>
      </w:r>
      <w:r>
        <w:rPr>
          <w:rFonts w:ascii="仿宋" w:eastAsia="仿宋" w:hAnsi="仿宋" w:hint="eastAsia"/>
          <w:sz w:val="32"/>
          <w:szCs w:val="32"/>
        </w:rPr>
        <w:t xml:space="preserve"> 0.00% </w:t>
      </w:r>
      <w:r w:rsidRPr="004E7BB7">
        <w:rPr>
          <w:rFonts w:ascii="仿宋" w:eastAsia="仿宋" w:hAnsi="仿宋" w:hint="eastAsia"/>
          <w:sz w:val="32"/>
          <w:szCs w:val="32"/>
        </w:rPr>
        <w:t>，</w:t>
      </w:r>
      <w:r>
        <w:rPr>
          <w:rFonts w:ascii="仿宋" w:eastAsia="仿宋" w:hAnsi="仿宋" w:hint="eastAsia"/>
          <w:sz w:val="32"/>
          <w:szCs w:val="32"/>
        </w:rPr>
        <w:t>增加 0.00 万元</w:t>
      </w:r>
      <w:r w:rsidRPr="004E7BB7">
        <w:rPr>
          <w:rFonts w:ascii="仿宋" w:eastAsia="仿宋" w:hAnsi="仿宋" w:hint="eastAsia"/>
          <w:sz w:val="32"/>
          <w:szCs w:val="32"/>
        </w:rPr>
        <w:t>。</w:t>
      </w:r>
    </w:p>
    <w:p w:rsidR="00DA2674" w:rsidRPr="007A2036" w:rsidRDefault="00DA2674" w:rsidP="00021C4B">
      <w:pPr>
        <w:rPr>
          <w:rFonts w:ascii="仿宋" w:eastAsia="仿宋" w:hAnsi="仿宋" w:cs="Times New Roman"/>
          <w:b/>
          <w:bCs/>
          <w:sz w:val="30"/>
          <w:szCs w:val="30"/>
        </w:rPr>
      </w:pPr>
      <w:r>
        <w:rPr>
          <w:rFonts w:ascii="仿宋" w:eastAsia="仿宋" w:hAnsi="仿宋" w:cs="仿宋"/>
          <w:b/>
          <w:bCs/>
          <w:sz w:val="30"/>
          <w:szCs w:val="30"/>
        </w:rPr>
        <w:t xml:space="preserve">     </w:t>
      </w:r>
      <w:r w:rsidRPr="007A2036">
        <w:rPr>
          <w:rFonts w:ascii="仿宋" w:eastAsia="仿宋" w:hAnsi="仿宋" w:cs="仿宋" w:hint="eastAsia"/>
          <w:b/>
          <w:bCs/>
          <w:sz w:val="30"/>
          <w:szCs w:val="30"/>
        </w:rPr>
        <w:t>三、支出预算说明</w:t>
      </w:r>
    </w:p>
    <w:p w:rsidR="00FD5A43" w:rsidRDefault="00DA2674" w:rsidP="00FD5A43">
      <w:pPr>
        <w:ind w:firstLineChars="200" w:firstLine="600"/>
        <w:rPr>
          <w:rFonts w:ascii="仿宋" w:eastAsia="仿宋" w:hAnsi="仿宋"/>
          <w:b/>
          <w:sz w:val="32"/>
          <w:szCs w:val="32"/>
        </w:rPr>
      </w:pPr>
      <w:r w:rsidRPr="007A2036">
        <w:rPr>
          <w:rFonts w:ascii="仿宋" w:eastAsia="仿宋" w:hAnsi="仿宋" w:cs="仿宋"/>
          <w:sz w:val="30"/>
          <w:szCs w:val="30"/>
        </w:rPr>
        <w:t xml:space="preserve"> </w:t>
      </w:r>
      <w:r>
        <w:rPr>
          <w:rFonts w:ascii="仿宋" w:eastAsia="仿宋" w:hAnsi="仿宋" w:cs="仿宋"/>
          <w:sz w:val="30"/>
          <w:szCs w:val="30"/>
        </w:rPr>
        <w:t>1.</w:t>
      </w:r>
      <w:r w:rsidR="00FD5A43" w:rsidRPr="00FD5A43">
        <w:rPr>
          <w:rFonts w:ascii="仿宋" w:eastAsia="仿宋" w:hAnsi="仿宋"/>
          <w:sz w:val="32"/>
          <w:szCs w:val="32"/>
        </w:rPr>
        <w:t xml:space="preserve"> </w:t>
      </w:r>
      <w:r w:rsidR="00FD5A43" w:rsidRPr="004E7BB7">
        <w:rPr>
          <w:rFonts w:ascii="仿宋" w:eastAsia="仿宋" w:hAnsi="仿宋"/>
          <w:sz w:val="32"/>
          <w:szCs w:val="32"/>
        </w:rPr>
        <w:t>2017</w:t>
      </w:r>
      <w:r w:rsidR="00FD5A43" w:rsidRPr="004E7BB7">
        <w:rPr>
          <w:rFonts w:ascii="仿宋" w:eastAsia="仿宋" w:hAnsi="仿宋" w:hint="eastAsia"/>
          <w:sz w:val="32"/>
          <w:szCs w:val="32"/>
        </w:rPr>
        <w:t>年部门预算支出数为</w:t>
      </w:r>
      <w:r w:rsidR="00FD5A43">
        <w:rPr>
          <w:rFonts w:ascii="仿宋" w:eastAsia="仿宋" w:hAnsi="仿宋" w:hint="eastAsia"/>
          <w:sz w:val="32"/>
          <w:szCs w:val="32"/>
        </w:rPr>
        <w:t xml:space="preserve"> 2130.82 万元</w:t>
      </w:r>
      <w:r w:rsidR="00FD5A43" w:rsidRPr="004E7BB7">
        <w:rPr>
          <w:rFonts w:ascii="仿宋" w:eastAsia="仿宋" w:hAnsi="仿宋" w:hint="eastAsia"/>
          <w:sz w:val="32"/>
          <w:szCs w:val="32"/>
        </w:rPr>
        <w:t>，其中：</w:t>
      </w:r>
    </w:p>
    <w:p w:rsidR="00FD5A43" w:rsidRDefault="00FD5A43" w:rsidP="00FD5A43">
      <w:pPr>
        <w:ind w:firstLineChars="200" w:firstLine="640"/>
        <w:rPr>
          <w:rFonts w:ascii="仿宋" w:eastAsia="仿宋" w:hAnsi="仿宋" w:cs="仿宋"/>
          <w:sz w:val="30"/>
          <w:szCs w:val="30"/>
        </w:rPr>
      </w:pPr>
      <w:r w:rsidRPr="004E7BB7">
        <w:rPr>
          <w:rFonts w:ascii="仿宋" w:eastAsia="仿宋" w:hAnsi="仿宋" w:hint="eastAsia"/>
          <w:sz w:val="32"/>
          <w:szCs w:val="32"/>
        </w:rPr>
        <w:t>基本支出预算</w:t>
      </w:r>
      <w:r>
        <w:rPr>
          <w:rFonts w:ascii="仿宋" w:eastAsia="仿宋" w:hAnsi="仿宋" w:hint="eastAsia"/>
          <w:sz w:val="32"/>
          <w:szCs w:val="32"/>
        </w:rPr>
        <w:t xml:space="preserve"> 1639.82 万元</w:t>
      </w:r>
      <w:r w:rsidRPr="004E7BB7">
        <w:rPr>
          <w:rFonts w:ascii="仿宋" w:eastAsia="仿宋" w:hAnsi="仿宋" w:hint="eastAsia"/>
          <w:sz w:val="32"/>
          <w:szCs w:val="32"/>
        </w:rPr>
        <w:t>，占总支出的</w:t>
      </w:r>
      <w:r>
        <w:rPr>
          <w:rFonts w:ascii="仿宋" w:eastAsia="仿宋" w:hAnsi="仿宋" w:hint="eastAsia"/>
          <w:sz w:val="32"/>
          <w:szCs w:val="32"/>
        </w:rPr>
        <w:t xml:space="preserve"> 76.96% </w:t>
      </w:r>
      <w:r w:rsidRPr="004E7BB7">
        <w:rPr>
          <w:rFonts w:ascii="仿宋" w:eastAsia="仿宋" w:hAnsi="仿宋" w:hint="eastAsia"/>
          <w:sz w:val="32"/>
          <w:szCs w:val="32"/>
        </w:rPr>
        <w:t>，比上年增加</w:t>
      </w:r>
      <w:r>
        <w:rPr>
          <w:rFonts w:ascii="仿宋" w:eastAsia="仿宋" w:hAnsi="仿宋" w:hint="eastAsia"/>
          <w:sz w:val="32"/>
          <w:szCs w:val="32"/>
        </w:rPr>
        <w:t xml:space="preserve"> 460.82 万元</w:t>
      </w:r>
      <w:r w:rsidRPr="004E7BB7">
        <w:rPr>
          <w:rFonts w:ascii="仿宋" w:eastAsia="仿宋" w:hAnsi="仿宋" w:hint="eastAsia"/>
          <w:sz w:val="32"/>
          <w:szCs w:val="32"/>
        </w:rPr>
        <w:t>，增长</w:t>
      </w:r>
      <w:r>
        <w:rPr>
          <w:rFonts w:ascii="仿宋" w:eastAsia="仿宋" w:hAnsi="仿宋" w:hint="eastAsia"/>
          <w:sz w:val="32"/>
          <w:szCs w:val="32"/>
        </w:rPr>
        <w:t xml:space="preserve"> 39.09% </w:t>
      </w:r>
      <w:r w:rsidRPr="004E7BB7">
        <w:rPr>
          <w:rFonts w:ascii="仿宋" w:eastAsia="仿宋" w:hAnsi="仿宋" w:hint="eastAsia"/>
          <w:sz w:val="32"/>
          <w:szCs w:val="32"/>
        </w:rPr>
        <w:t>。其中：</w:t>
      </w:r>
      <w:r>
        <w:rPr>
          <w:rFonts w:ascii="仿宋" w:eastAsia="仿宋" w:hAnsi="仿宋" w:hint="eastAsia"/>
          <w:sz w:val="32"/>
          <w:szCs w:val="32"/>
        </w:rPr>
        <w:t>工资福利支出 1363.82 万元；对个人和家庭的补助 177.00 万元；</w:t>
      </w:r>
      <w:r w:rsidR="003614EF">
        <w:rPr>
          <w:rFonts w:ascii="仿宋" w:eastAsia="仿宋" w:hAnsi="仿宋" w:hint="eastAsia"/>
          <w:sz w:val="32"/>
          <w:szCs w:val="32"/>
        </w:rPr>
        <w:t>一般</w:t>
      </w:r>
      <w:r>
        <w:rPr>
          <w:rFonts w:ascii="仿宋" w:eastAsia="仿宋" w:hAnsi="仿宋" w:hint="eastAsia"/>
          <w:sz w:val="32"/>
          <w:szCs w:val="32"/>
        </w:rPr>
        <w:t>商品和服务支出 99.00 万元；其他资本性支出等支出 0.00 万元</w:t>
      </w:r>
      <w:r w:rsidRPr="004E7BB7">
        <w:rPr>
          <w:rFonts w:ascii="仿宋" w:eastAsia="仿宋" w:hAnsi="仿宋" w:hint="eastAsia"/>
          <w:sz w:val="32"/>
          <w:szCs w:val="32"/>
        </w:rPr>
        <w:t>。增长</w:t>
      </w:r>
      <w:r w:rsidR="00AA3020">
        <w:rPr>
          <w:rFonts w:ascii="仿宋" w:eastAsia="仿宋" w:hAnsi="仿宋" w:hint="eastAsia"/>
          <w:sz w:val="32"/>
          <w:szCs w:val="32"/>
        </w:rPr>
        <w:t>的</w:t>
      </w:r>
      <w:r w:rsidR="00AA3020" w:rsidRPr="004E7BB7">
        <w:rPr>
          <w:rFonts w:ascii="仿宋" w:eastAsia="仿宋" w:hAnsi="仿宋" w:hint="eastAsia"/>
          <w:sz w:val="32"/>
          <w:szCs w:val="32"/>
        </w:rPr>
        <w:t>主要</w:t>
      </w:r>
      <w:r w:rsidRPr="004E7BB7">
        <w:rPr>
          <w:rFonts w:ascii="仿宋" w:eastAsia="仿宋" w:hAnsi="仿宋" w:hint="eastAsia"/>
          <w:sz w:val="32"/>
          <w:szCs w:val="32"/>
        </w:rPr>
        <w:t>原因是</w:t>
      </w:r>
      <w:r>
        <w:rPr>
          <w:rFonts w:ascii="仿宋" w:eastAsia="仿宋" w:hAnsi="仿宋" w:hint="eastAsia"/>
          <w:sz w:val="32"/>
          <w:szCs w:val="32"/>
        </w:rPr>
        <w:t>：</w:t>
      </w:r>
      <w:r w:rsidR="001D060B">
        <w:rPr>
          <w:rFonts w:ascii="仿宋" w:eastAsia="仿宋" w:hAnsi="仿宋" w:hint="eastAsia"/>
          <w:sz w:val="32"/>
          <w:szCs w:val="32"/>
        </w:rPr>
        <w:t>增</w:t>
      </w:r>
      <w:r w:rsidR="003614EF">
        <w:rPr>
          <w:rFonts w:ascii="仿宋" w:eastAsia="仿宋" w:hAnsi="仿宋" w:hint="eastAsia"/>
          <w:sz w:val="32"/>
          <w:szCs w:val="32"/>
        </w:rPr>
        <w:t>加了</w:t>
      </w:r>
      <w:r>
        <w:rPr>
          <w:rFonts w:ascii="仿宋" w:eastAsia="仿宋" w:hAnsi="仿宋" w:hint="eastAsia"/>
          <w:sz w:val="32"/>
          <w:szCs w:val="32"/>
        </w:rPr>
        <w:t>人员</w:t>
      </w:r>
      <w:r w:rsidR="003614EF">
        <w:rPr>
          <w:rFonts w:ascii="仿宋" w:eastAsia="仿宋" w:hAnsi="仿宋" w:hint="eastAsia"/>
          <w:sz w:val="32"/>
          <w:szCs w:val="32"/>
        </w:rPr>
        <w:t>经费支出</w:t>
      </w:r>
      <w:r w:rsidR="002F54D9">
        <w:rPr>
          <w:rFonts w:ascii="仿宋" w:eastAsia="仿宋" w:hAnsi="仿宋" w:hint="eastAsia"/>
          <w:sz w:val="32"/>
          <w:szCs w:val="32"/>
        </w:rPr>
        <w:t>等</w:t>
      </w:r>
      <w:r>
        <w:rPr>
          <w:rFonts w:ascii="仿宋" w:eastAsia="仿宋" w:hAnsi="仿宋" w:hint="eastAsia"/>
          <w:sz w:val="32"/>
          <w:szCs w:val="32"/>
        </w:rPr>
        <w:t>。</w:t>
      </w:r>
      <w:r w:rsidRPr="004E7BB7">
        <w:rPr>
          <w:rFonts w:ascii="仿宋" w:eastAsia="仿宋" w:hAnsi="仿宋"/>
          <w:sz w:val="32"/>
          <w:szCs w:val="32"/>
        </w:rPr>
        <w:t xml:space="preserve">    </w:t>
      </w:r>
      <w:r w:rsidR="00DA2674" w:rsidRPr="007A2036">
        <w:rPr>
          <w:rFonts w:ascii="仿宋" w:eastAsia="仿宋" w:hAnsi="仿宋" w:cs="仿宋"/>
          <w:sz w:val="30"/>
          <w:szCs w:val="30"/>
        </w:rPr>
        <w:t xml:space="preserve">  </w:t>
      </w:r>
    </w:p>
    <w:p w:rsidR="00FD5A43" w:rsidRDefault="00FD5A43" w:rsidP="00FD5A43">
      <w:pPr>
        <w:ind w:firstLineChars="200" w:firstLine="640"/>
        <w:rPr>
          <w:rFonts w:ascii="仿宋" w:eastAsia="仿宋" w:hAnsi="仿宋"/>
          <w:sz w:val="32"/>
          <w:szCs w:val="32"/>
        </w:rPr>
      </w:pPr>
      <w:r w:rsidRPr="004E7BB7">
        <w:rPr>
          <w:rFonts w:ascii="仿宋" w:eastAsia="仿宋" w:hAnsi="仿宋" w:hint="eastAsia"/>
          <w:sz w:val="32"/>
          <w:szCs w:val="32"/>
        </w:rPr>
        <w:t>项目支出</w:t>
      </w:r>
      <w:r>
        <w:rPr>
          <w:rFonts w:ascii="仿宋" w:eastAsia="仿宋" w:hAnsi="仿宋" w:hint="eastAsia"/>
          <w:sz w:val="32"/>
          <w:szCs w:val="32"/>
        </w:rPr>
        <w:t xml:space="preserve"> 491.00 万元</w:t>
      </w:r>
      <w:r w:rsidRPr="004E7BB7">
        <w:rPr>
          <w:rFonts w:ascii="仿宋" w:eastAsia="仿宋" w:hAnsi="仿宋" w:hint="eastAsia"/>
          <w:sz w:val="32"/>
          <w:szCs w:val="32"/>
        </w:rPr>
        <w:t>，占总支出的</w:t>
      </w:r>
      <w:r>
        <w:rPr>
          <w:rFonts w:ascii="仿宋" w:eastAsia="仿宋" w:hAnsi="仿宋" w:hint="eastAsia"/>
          <w:sz w:val="32"/>
          <w:szCs w:val="32"/>
        </w:rPr>
        <w:t xml:space="preserve"> 23.04% </w:t>
      </w:r>
      <w:r w:rsidRPr="004E7BB7">
        <w:rPr>
          <w:rFonts w:ascii="仿宋" w:eastAsia="仿宋" w:hAnsi="仿宋" w:hint="eastAsia"/>
          <w:sz w:val="32"/>
          <w:szCs w:val="32"/>
        </w:rPr>
        <w:t>，比上年</w:t>
      </w:r>
      <w:r>
        <w:rPr>
          <w:rFonts w:ascii="仿宋" w:eastAsia="仿宋" w:hAnsi="仿宋" w:hint="eastAsia"/>
          <w:sz w:val="32"/>
          <w:szCs w:val="32"/>
        </w:rPr>
        <w:t>减少 33.00 万元</w:t>
      </w:r>
      <w:r w:rsidRPr="004E7BB7">
        <w:rPr>
          <w:rFonts w:ascii="仿宋" w:eastAsia="仿宋" w:hAnsi="仿宋" w:hint="eastAsia"/>
          <w:sz w:val="32"/>
          <w:szCs w:val="32"/>
        </w:rPr>
        <w:t>，</w:t>
      </w:r>
      <w:r>
        <w:rPr>
          <w:rFonts w:ascii="仿宋" w:eastAsia="仿宋" w:hAnsi="仿宋" w:hint="eastAsia"/>
          <w:sz w:val="32"/>
          <w:szCs w:val="32"/>
        </w:rPr>
        <w:t xml:space="preserve">减少 6.30% </w:t>
      </w:r>
      <w:r w:rsidRPr="004E7BB7">
        <w:rPr>
          <w:rFonts w:ascii="仿宋" w:eastAsia="仿宋" w:hAnsi="仿宋" w:hint="eastAsia"/>
          <w:sz w:val="32"/>
          <w:szCs w:val="32"/>
        </w:rPr>
        <w:t>。</w:t>
      </w:r>
      <w:r>
        <w:rPr>
          <w:rFonts w:ascii="仿宋" w:eastAsia="仿宋" w:hAnsi="仿宋" w:hint="eastAsia"/>
          <w:sz w:val="32"/>
          <w:szCs w:val="32"/>
        </w:rPr>
        <w:t>减少</w:t>
      </w:r>
      <w:r w:rsidR="00AA3020">
        <w:rPr>
          <w:rFonts w:ascii="仿宋" w:eastAsia="仿宋" w:hAnsi="仿宋" w:hint="eastAsia"/>
          <w:sz w:val="32"/>
          <w:szCs w:val="32"/>
        </w:rPr>
        <w:t>的</w:t>
      </w:r>
      <w:r w:rsidR="00AA3020" w:rsidRPr="004E7BB7">
        <w:rPr>
          <w:rFonts w:ascii="仿宋" w:eastAsia="仿宋" w:hAnsi="仿宋" w:hint="eastAsia"/>
          <w:sz w:val="32"/>
          <w:szCs w:val="32"/>
        </w:rPr>
        <w:t>主要</w:t>
      </w:r>
      <w:r w:rsidRPr="004E7BB7">
        <w:rPr>
          <w:rFonts w:ascii="仿宋" w:eastAsia="仿宋" w:hAnsi="仿宋" w:hint="eastAsia"/>
          <w:sz w:val="32"/>
          <w:szCs w:val="32"/>
        </w:rPr>
        <w:t>原因是</w:t>
      </w:r>
      <w:r>
        <w:rPr>
          <w:rFonts w:ascii="仿宋" w:eastAsia="仿宋" w:hAnsi="仿宋" w:hint="eastAsia"/>
          <w:sz w:val="32"/>
          <w:szCs w:val="32"/>
        </w:rPr>
        <w:t>：</w:t>
      </w:r>
      <w:r w:rsidR="00AA3020">
        <w:rPr>
          <w:rFonts w:ascii="仿宋" w:eastAsia="仿宋" w:hAnsi="仿宋" w:hint="eastAsia"/>
          <w:sz w:val="32"/>
          <w:szCs w:val="32"/>
        </w:rPr>
        <w:t>按照《关于压减2017年省直部门预算一般性支出的通知》（粤财</w:t>
      </w:r>
      <w:r w:rsidR="00AA3020">
        <w:rPr>
          <w:rFonts w:ascii="仿宋" w:eastAsia="仿宋" w:hAnsi="仿宋" w:hint="eastAsia"/>
          <w:sz w:val="32"/>
          <w:szCs w:val="32"/>
        </w:rPr>
        <w:lastRenderedPageBreak/>
        <w:t>预﹝2017﹞11号）要求，我院2017年项目支出按不低于5%的幅度压减</w:t>
      </w:r>
      <w:r w:rsidRPr="004E7BB7">
        <w:rPr>
          <w:rFonts w:ascii="仿宋" w:eastAsia="仿宋" w:hAnsi="仿宋" w:hint="eastAsia"/>
          <w:sz w:val="32"/>
          <w:szCs w:val="32"/>
        </w:rPr>
        <w:t>。</w:t>
      </w:r>
    </w:p>
    <w:p w:rsidR="00DA2674" w:rsidRPr="007A2036" w:rsidRDefault="00DA2674" w:rsidP="00084F2C">
      <w:pPr>
        <w:ind w:firstLineChars="200" w:firstLine="600"/>
        <w:rPr>
          <w:rFonts w:ascii="仿宋" w:eastAsia="仿宋" w:hAnsi="仿宋" w:cs="Times New Roman"/>
          <w:sz w:val="30"/>
          <w:szCs w:val="30"/>
        </w:rPr>
      </w:pPr>
      <w:r>
        <w:rPr>
          <w:rFonts w:ascii="仿宋" w:eastAsia="仿宋" w:hAnsi="仿宋" w:cs="仿宋"/>
          <w:sz w:val="30"/>
          <w:szCs w:val="30"/>
        </w:rPr>
        <w:t>2.</w:t>
      </w:r>
      <w:r w:rsidRPr="007A2036">
        <w:rPr>
          <w:rFonts w:ascii="仿宋" w:eastAsia="仿宋" w:hAnsi="仿宋" w:cs="仿宋"/>
          <w:sz w:val="30"/>
          <w:szCs w:val="30"/>
        </w:rPr>
        <w:t>2017</w:t>
      </w:r>
      <w:r w:rsidRPr="007A2036">
        <w:rPr>
          <w:rFonts w:ascii="仿宋" w:eastAsia="仿宋" w:hAnsi="仿宋" w:cs="仿宋" w:hint="eastAsia"/>
          <w:sz w:val="30"/>
          <w:szCs w:val="30"/>
        </w:rPr>
        <w:t>年度机关运行经费</w:t>
      </w:r>
      <w:r w:rsidR="00F0659E">
        <w:rPr>
          <w:rFonts w:ascii="仿宋" w:eastAsia="仿宋" w:hAnsi="仿宋" w:cs="仿宋" w:hint="eastAsia"/>
          <w:sz w:val="30"/>
          <w:szCs w:val="30"/>
        </w:rPr>
        <w:t>一般公共预算</w:t>
      </w:r>
      <w:r w:rsidR="00772C97">
        <w:rPr>
          <w:rFonts w:ascii="仿宋" w:eastAsia="仿宋" w:hAnsi="仿宋" w:cs="仿宋" w:hint="eastAsia"/>
          <w:sz w:val="30"/>
          <w:szCs w:val="30"/>
        </w:rPr>
        <w:t xml:space="preserve"> </w:t>
      </w:r>
      <w:r w:rsidR="003725BA">
        <w:rPr>
          <w:rFonts w:ascii="仿宋" w:eastAsia="仿宋" w:hAnsi="仿宋" w:cs="仿宋" w:hint="eastAsia"/>
          <w:sz w:val="30"/>
          <w:szCs w:val="30"/>
        </w:rPr>
        <w:t>377</w:t>
      </w:r>
      <w:r w:rsidR="00772C97">
        <w:rPr>
          <w:rFonts w:ascii="仿宋" w:eastAsia="仿宋" w:hAnsi="仿宋" w:cs="仿宋" w:hint="eastAsia"/>
          <w:sz w:val="30"/>
          <w:szCs w:val="30"/>
        </w:rPr>
        <w:t xml:space="preserve">.00 </w:t>
      </w:r>
      <w:r w:rsidRPr="007A2036">
        <w:rPr>
          <w:rFonts w:ascii="仿宋" w:eastAsia="仿宋" w:hAnsi="仿宋" w:cs="仿宋" w:hint="eastAsia"/>
          <w:sz w:val="30"/>
          <w:szCs w:val="30"/>
        </w:rPr>
        <w:t>万元</w:t>
      </w:r>
      <w:r w:rsidR="00F0659E">
        <w:rPr>
          <w:rFonts w:ascii="仿宋" w:eastAsia="仿宋" w:hAnsi="仿宋" w:cs="仿宋" w:hint="eastAsia"/>
          <w:sz w:val="30"/>
          <w:szCs w:val="30"/>
        </w:rPr>
        <w:t>，包括办公费95.00万元、印刷费</w:t>
      </w:r>
      <w:r w:rsidR="003614EF">
        <w:rPr>
          <w:rFonts w:ascii="仿宋" w:eastAsia="仿宋" w:hAnsi="仿宋" w:cs="仿宋" w:hint="eastAsia"/>
          <w:sz w:val="30"/>
          <w:szCs w:val="30"/>
        </w:rPr>
        <w:t>20</w:t>
      </w:r>
      <w:r w:rsidR="00F0659E">
        <w:rPr>
          <w:rFonts w:ascii="仿宋" w:eastAsia="仿宋" w:hAnsi="仿宋" w:cs="仿宋" w:hint="eastAsia"/>
          <w:sz w:val="30"/>
          <w:szCs w:val="30"/>
        </w:rPr>
        <w:t>.00万元、邮电费30.00万元、差旅费27.00万元、电费15.00万元、</w:t>
      </w:r>
      <w:r w:rsidR="003614EF">
        <w:rPr>
          <w:rFonts w:ascii="仿宋" w:eastAsia="仿宋" w:hAnsi="仿宋" w:cs="仿宋" w:hint="eastAsia"/>
          <w:sz w:val="30"/>
          <w:szCs w:val="30"/>
        </w:rPr>
        <w:t>办公用房物业管理费24.00万元、</w:t>
      </w:r>
      <w:r w:rsidR="00F0659E">
        <w:rPr>
          <w:rFonts w:ascii="仿宋" w:eastAsia="仿宋" w:hAnsi="仿宋" w:cs="仿宋" w:hint="eastAsia"/>
          <w:sz w:val="30"/>
          <w:szCs w:val="30"/>
        </w:rPr>
        <w:t>维修（护）费2</w:t>
      </w:r>
      <w:r w:rsidR="003614EF">
        <w:rPr>
          <w:rFonts w:ascii="仿宋" w:eastAsia="仿宋" w:hAnsi="仿宋" w:cs="仿宋" w:hint="eastAsia"/>
          <w:sz w:val="30"/>
          <w:szCs w:val="30"/>
        </w:rPr>
        <w:t>7</w:t>
      </w:r>
      <w:r w:rsidR="00F0659E">
        <w:rPr>
          <w:rFonts w:ascii="仿宋" w:eastAsia="仿宋" w:hAnsi="仿宋" w:cs="仿宋" w:hint="eastAsia"/>
          <w:sz w:val="30"/>
          <w:szCs w:val="30"/>
        </w:rPr>
        <w:t>.00万元、</w:t>
      </w:r>
      <w:r w:rsidR="00AA3020">
        <w:rPr>
          <w:rFonts w:ascii="仿宋" w:eastAsia="仿宋" w:hAnsi="仿宋" w:cs="仿宋" w:hint="eastAsia"/>
          <w:sz w:val="30"/>
          <w:szCs w:val="30"/>
        </w:rPr>
        <w:t>一般设备购置费45.00万元、</w:t>
      </w:r>
      <w:r w:rsidR="00F0659E">
        <w:rPr>
          <w:rFonts w:ascii="仿宋" w:eastAsia="仿宋" w:hAnsi="仿宋" w:cs="仿宋" w:hint="eastAsia"/>
          <w:sz w:val="30"/>
          <w:szCs w:val="30"/>
        </w:rPr>
        <w:t>公务用车运行维护费66.00万元、其它商品和服务支出28.00万元</w:t>
      </w:r>
      <w:r w:rsidR="00B751CD">
        <w:rPr>
          <w:rFonts w:ascii="仿宋" w:eastAsia="仿宋" w:hAnsi="仿宋" w:cs="仿宋" w:hint="eastAsia"/>
          <w:sz w:val="30"/>
          <w:szCs w:val="30"/>
        </w:rPr>
        <w:t>。</w:t>
      </w:r>
    </w:p>
    <w:p w:rsidR="00DA2674" w:rsidRPr="00EC21F9" w:rsidRDefault="00DA2674" w:rsidP="00084F2C">
      <w:pPr>
        <w:ind w:firstLineChars="200" w:firstLine="600"/>
        <w:rPr>
          <w:rFonts w:ascii="仿宋" w:eastAsia="仿宋" w:hAnsi="仿宋" w:cs="Times New Roman"/>
          <w:sz w:val="30"/>
          <w:szCs w:val="30"/>
        </w:rPr>
      </w:pPr>
      <w:r>
        <w:rPr>
          <w:rFonts w:ascii="仿宋" w:eastAsia="仿宋" w:hAnsi="仿宋" w:cs="仿宋"/>
          <w:sz w:val="30"/>
          <w:szCs w:val="30"/>
        </w:rPr>
        <w:t>3.</w:t>
      </w:r>
      <w:r w:rsidRPr="007A2036">
        <w:rPr>
          <w:rFonts w:ascii="仿宋" w:eastAsia="仿宋" w:hAnsi="仿宋" w:cs="仿宋"/>
          <w:sz w:val="30"/>
          <w:szCs w:val="30"/>
        </w:rPr>
        <w:t>2017</w:t>
      </w:r>
      <w:r w:rsidRPr="007A2036">
        <w:rPr>
          <w:rFonts w:ascii="仿宋" w:eastAsia="仿宋" w:hAnsi="仿宋" w:cs="仿宋" w:hint="eastAsia"/>
          <w:sz w:val="30"/>
          <w:szCs w:val="30"/>
        </w:rPr>
        <w:t>年度政府采购</w:t>
      </w:r>
      <w:r w:rsidR="00B429A5">
        <w:rPr>
          <w:rFonts w:ascii="仿宋" w:eastAsia="仿宋" w:hAnsi="仿宋" w:cs="仿宋" w:hint="eastAsia"/>
          <w:sz w:val="30"/>
          <w:szCs w:val="30"/>
        </w:rPr>
        <w:t>预算</w:t>
      </w:r>
      <w:r w:rsidRPr="007A2036">
        <w:rPr>
          <w:rFonts w:ascii="仿宋" w:eastAsia="仿宋" w:hAnsi="仿宋" w:cs="仿宋" w:hint="eastAsia"/>
          <w:sz w:val="30"/>
          <w:szCs w:val="30"/>
        </w:rPr>
        <w:t>共</w:t>
      </w:r>
      <w:r w:rsidR="00772C97">
        <w:rPr>
          <w:rFonts w:ascii="仿宋" w:eastAsia="仿宋" w:hAnsi="仿宋" w:cs="仿宋" w:hint="eastAsia"/>
          <w:sz w:val="30"/>
          <w:szCs w:val="30"/>
        </w:rPr>
        <w:t xml:space="preserve"> 70.00 </w:t>
      </w:r>
      <w:r w:rsidR="009D7645">
        <w:rPr>
          <w:rFonts w:ascii="仿宋" w:eastAsia="仿宋" w:hAnsi="仿宋" w:cs="仿宋" w:hint="eastAsia"/>
          <w:sz w:val="30"/>
          <w:szCs w:val="30"/>
        </w:rPr>
        <w:t>万元，其中，政府采购货物预算70.00万元，均用于通用设备采购。</w:t>
      </w:r>
      <w:r w:rsidR="00EC21F9" w:rsidRPr="00EC21F9">
        <w:rPr>
          <w:rFonts w:ascii="仿宋" w:eastAsia="仿宋" w:hAnsi="仿宋" w:cs="仿宋" w:hint="eastAsia"/>
          <w:sz w:val="30"/>
          <w:szCs w:val="30"/>
        </w:rPr>
        <w:t>其中</w:t>
      </w:r>
      <w:r w:rsidR="00EC21F9">
        <w:rPr>
          <w:rFonts w:ascii="仿宋" w:eastAsia="仿宋" w:hAnsi="仿宋" w:hint="eastAsia"/>
          <w:color w:val="2B2B2B"/>
          <w:sz w:val="30"/>
          <w:szCs w:val="30"/>
        </w:rPr>
        <w:t>：装备费补助（中央转移支付）中</w:t>
      </w:r>
      <w:r w:rsidR="009D7645">
        <w:rPr>
          <w:rFonts w:ascii="仿宋" w:eastAsia="仿宋" w:hAnsi="仿宋" w:hint="eastAsia"/>
          <w:color w:val="2B2B2B"/>
          <w:sz w:val="30"/>
          <w:szCs w:val="30"/>
        </w:rPr>
        <w:t>预算</w:t>
      </w:r>
      <w:r w:rsidR="00EC21F9">
        <w:rPr>
          <w:rFonts w:ascii="仿宋" w:eastAsia="仿宋" w:hAnsi="仿宋" w:hint="eastAsia"/>
          <w:color w:val="2B2B2B"/>
          <w:sz w:val="30"/>
          <w:szCs w:val="30"/>
        </w:rPr>
        <w:t>安排12.00万元</w:t>
      </w:r>
      <w:r w:rsidR="00EC21F9">
        <w:rPr>
          <w:rFonts w:ascii="仿宋" w:eastAsia="仿宋" w:hAnsi="仿宋" w:cs="Times New Roman" w:hint="eastAsia"/>
          <w:sz w:val="30"/>
          <w:szCs w:val="30"/>
        </w:rPr>
        <w:t>；“两庭”设施设备及信息化建设项目中</w:t>
      </w:r>
      <w:r w:rsidR="009D7645">
        <w:rPr>
          <w:rFonts w:ascii="仿宋" w:eastAsia="仿宋" w:hAnsi="仿宋" w:cs="Times New Roman" w:hint="eastAsia"/>
          <w:sz w:val="30"/>
          <w:szCs w:val="30"/>
        </w:rPr>
        <w:t>预算</w:t>
      </w:r>
      <w:r w:rsidR="00EC21F9">
        <w:rPr>
          <w:rFonts w:ascii="仿宋" w:eastAsia="仿宋" w:hAnsi="仿宋" w:cs="Times New Roman" w:hint="eastAsia"/>
          <w:sz w:val="30"/>
          <w:szCs w:val="30"/>
        </w:rPr>
        <w:t>安排8.00万元；法院装备费中</w:t>
      </w:r>
      <w:r w:rsidR="009D7645">
        <w:rPr>
          <w:rFonts w:ascii="仿宋" w:eastAsia="仿宋" w:hAnsi="仿宋" w:cs="Times New Roman" w:hint="eastAsia"/>
          <w:sz w:val="30"/>
          <w:szCs w:val="30"/>
        </w:rPr>
        <w:t>预算</w:t>
      </w:r>
      <w:r w:rsidR="00EC21F9">
        <w:rPr>
          <w:rFonts w:ascii="仿宋" w:eastAsia="仿宋" w:hAnsi="仿宋" w:cs="Times New Roman" w:hint="eastAsia"/>
          <w:sz w:val="30"/>
          <w:szCs w:val="30"/>
        </w:rPr>
        <w:t>安排50.00</w:t>
      </w:r>
      <w:r w:rsidR="009D7645">
        <w:rPr>
          <w:rFonts w:ascii="仿宋" w:eastAsia="仿宋" w:hAnsi="仿宋" w:cs="Times New Roman" w:hint="eastAsia"/>
          <w:sz w:val="30"/>
          <w:szCs w:val="30"/>
        </w:rPr>
        <w:t>万元</w:t>
      </w:r>
      <w:r w:rsidR="0007664A">
        <w:rPr>
          <w:rFonts w:ascii="仿宋" w:eastAsia="仿宋" w:hAnsi="仿宋" w:cs="Times New Roman" w:hint="eastAsia"/>
          <w:sz w:val="30"/>
          <w:szCs w:val="30"/>
        </w:rPr>
        <w:t>。</w:t>
      </w:r>
    </w:p>
    <w:p w:rsidR="00DA2674" w:rsidRPr="007A2036" w:rsidRDefault="00DA2674" w:rsidP="00021C4B">
      <w:pPr>
        <w:rPr>
          <w:rFonts w:ascii="仿宋" w:eastAsia="仿宋" w:hAnsi="仿宋" w:cs="Times New Roman"/>
          <w:b/>
          <w:bCs/>
          <w:sz w:val="30"/>
          <w:szCs w:val="30"/>
        </w:rPr>
      </w:pPr>
      <w:r w:rsidRPr="007A2036">
        <w:rPr>
          <w:rFonts w:ascii="仿宋" w:eastAsia="仿宋" w:hAnsi="仿宋" w:cs="仿宋"/>
          <w:b/>
          <w:bCs/>
          <w:sz w:val="30"/>
          <w:szCs w:val="30"/>
        </w:rPr>
        <w:t xml:space="preserve">     </w:t>
      </w:r>
      <w:r w:rsidRPr="007A2036">
        <w:rPr>
          <w:rFonts w:ascii="仿宋" w:eastAsia="仿宋" w:hAnsi="仿宋" w:cs="仿宋" w:hint="eastAsia"/>
          <w:b/>
          <w:bCs/>
          <w:sz w:val="30"/>
          <w:szCs w:val="30"/>
        </w:rPr>
        <w:t>四、“三公”经费预算说明</w:t>
      </w:r>
    </w:p>
    <w:p w:rsidR="00084F2C" w:rsidRDefault="00084F2C" w:rsidP="00084F2C">
      <w:pPr>
        <w:ind w:firstLineChars="200" w:firstLine="640"/>
        <w:rPr>
          <w:rFonts w:ascii="仿宋" w:eastAsia="仿宋" w:hAnsi="仿宋"/>
          <w:sz w:val="32"/>
          <w:szCs w:val="32"/>
        </w:rPr>
      </w:pPr>
      <w:r w:rsidRPr="004E7BB7">
        <w:rPr>
          <w:rFonts w:ascii="仿宋" w:eastAsia="仿宋" w:hAnsi="仿宋"/>
          <w:sz w:val="32"/>
          <w:szCs w:val="32"/>
        </w:rPr>
        <w:t>2017</w:t>
      </w:r>
      <w:r w:rsidRPr="004E7BB7">
        <w:rPr>
          <w:rFonts w:ascii="仿宋" w:eastAsia="仿宋" w:hAnsi="仿宋" w:hint="eastAsia"/>
          <w:sz w:val="32"/>
          <w:szCs w:val="32"/>
        </w:rPr>
        <w:t>年，预算财政拨款“三公”经费支出合计</w:t>
      </w:r>
      <w:r>
        <w:rPr>
          <w:rFonts w:ascii="仿宋" w:eastAsia="仿宋" w:hAnsi="仿宋" w:hint="eastAsia"/>
          <w:sz w:val="32"/>
          <w:szCs w:val="32"/>
        </w:rPr>
        <w:t xml:space="preserve"> 72.00 万元</w:t>
      </w:r>
      <w:r w:rsidRPr="004E7BB7">
        <w:rPr>
          <w:rFonts w:ascii="仿宋" w:eastAsia="仿宋" w:hAnsi="仿宋" w:hint="eastAsia"/>
          <w:sz w:val="32"/>
          <w:szCs w:val="32"/>
        </w:rPr>
        <w:t>，比上年增加</w:t>
      </w:r>
      <w:bookmarkStart w:id="0" w:name="OLE_LINK1"/>
      <w:r>
        <w:rPr>
          <w:rFonts w:ascii="仿宋" w:eastAsia="仿宋" w:hAnsi="仿宋" w:hint="eastAsia"/>
          <w:sz w:val="32"/>
          <w:szCs w:val="32"/>
        </w:rPr>
        <w:t xml:space="preserve"> 0.00 万元</w:t>
      </w:r>
      <w:bookmarkEnd w:id="0"/>
      <w:r w:rsidRPr="004E7BB7">
        <w:rPr>
          <w:rFonts w:ascii="仿宋" w:eastAsia="仿宋" w:hAnsi="仿宋" w:hint="eastAsia"/>
          <w:sz w:val="32"/>
          <w:szCs w:val="32"/>
        </w:rPr>
        <w:t>。其中：因公出国（境）费</w:t>
      </w:r>
      <w:r>
        <w:rPr>
          <w:rFonts w:ascii="仿宋" w:eastAsia="仿宋" w:hAnsi="仿宋" w:hint="eastAsia"/>
          <w:sz w:val="32"/>
          <w:szCs w:val="32"/>
        </w:rPr>
        <w:t xml:space="preserve"> 0.00 万元</w:t>
      </w:r>
      <w:r w:rsidRPr="004E7BB7">
        <w:rPr>
          <w:rFonts w:ascii="仿宋" w:eastAsia="仿宋" w:hAnsi="仿宋" w:hint="eastAsia"/>
          <w:sz w:val="32"/>
          <w:szCs w:val="32"/>
        </w:rPr>
        <w:t>，占</w:t>
      </w:r>
      <w:r>
        <w:rPr>
          <w:rFonts w:ascii="仿宋" w:eastAsia="仿宋" w:hAnsi="仿宋" w:hint="eastAsia"/>
          <w:sz w:val="32"/>
          <w:szCs w:val="32"/>
        </w:rPr>
        <w:t xml:space="preserve"> 0.00% </w:t>
      </w:r>
      <w:r w:rsidRPr="004E7BB7">
        <w:rPr>
          <w:rFonts w:ascii="仿宋" w:eastAsia="仿宋" w:hAnsi="仿宋" w:hint="eastAsia"/>
          <w:sz w:val="32"/>
          <w:szCs w:val="32"/>
        </w:rPr>
        <w:t>，比上年增加</w:t>
      </w:r>
      <w:r>
        <w:rPr>
          <w:rFonts w:ascii="仿宋" w:eastAsia="仿宋" w:hAnsi="仿宋" w:hint="eastAsia"/>
          <w:sz w:val="32"/>
          <w:szCs w:val="32"/>
        </w:rPr>
        <w:t xml:space="preserve"> 0.00 万元</w:t>
      </w:r>
      <w:r w:rsidRPr="004E7BB7">
        <w:rPr>
          <w:rFonts w:ascii="仿宋" w:eastAsia="仿宋" w:hAnsi="仿宋" w:hint="eastAsia"/>
          <w:sz w:val="32"/>
          <w:szCs w:val="32"/>
        </w:rPr>
        <w:t>；公务用车购置及运行费</w:t>
      </w:r>
      <w:r>
        <w:rPr>
          <w:rFonts w:ascii="仿宋" w:eastAsia="仿宋" w:hAnsi="仿宋" w:hint="eastAsia"/>
          <w:sz w:val="32"/>
          <w:szCs w:val="32"/>
        </w:rPr>
        <w:t xml:space="preserve"> 66.00 万元</w:t>
      </w:r>
      <w:r w:rsidRPr="004E7BB7">
        <w:rPr>
          <w:rFonts w:ascii="仿宋" w:eastAsia="仿宋" w:hAnsi="仿宋" w:hint="eastAsia"/>
          <w:sz w:val="32"/>
          <w:szCs w:val="32"/>
        </w:rPr>
        <w:t>，占</w:t>
      </w:r>
      <w:r>
        <w:rPr>
          <w:rFonts w:ascii="仿宋" w:eastAsia="仿宋" w:hAnsi="仿宋" w:hint="eastAsia"/>
          <w:sz w:val="32"/>
          <w:szCs w:val="32"/>
        </w:rPr>
        <w:t xml:space="preserve"> 91.67% </w:t>
      </w:r>
      <w:r w:rsidRPr="004E7BB7">
        <w:rPr>
          <w:rFonts w:ascii="仿宋" w:eastAsia="仿宋" w:hAnsi="仿宋" w:hint="eastAsia"/>
          <w:sz w:val="32"/>
          <w:szCs w:val="32"/>
        </w:rPr>
        <w:t>，比上年增加</w:t>
      </w:r>
      <w:r>
        <w:rPr>
          <w:rFonts w:ascii="仿宋" w:eastAsia="仿宋" w:hAnsi="仿宋" w:hint="eastAsia"/>
          <w:sz w:val="32"/>
          <w:szCs w:val="32"/>
        </w:rPr>
        <w:t xml:space="preserve"> 0.00 万元（其中公务用车购置费 0.00 万元</w:t>
      </w:r>
      <w:r w:rsidRPr="004E7BB7">
        <w:rPr>
          <w:rFonts w:ascii="仿宋" w:eastAsia="仿宋" w:hAnsi="仿宋" w:hint="eastAsia"/>
          <w:sz w:val="32"/>
          <w:szCs w:val="32"/>
        </w:rPr>
        <w:t>，占</w:t>
      </w:r>
      <w:r>
        <w:rPr>
          <w:rFonts w:ascii="仿宋" w:eastAsia="仿宋" w:hAnsi="仿宋" w:hint="eastAsia"/>
          <w:sz w:val="32"/>
          <w:szCs w:val="32"/>
        </w:rPr>
        <w:t xml:space="preserve"> 0.00% </w:t>
      </w:r>
      <w:r w:rsidRPr="004E7BB7">
        <w:rPr>
          <w:rFonts w:ascii="仿宋" w:eastAsia="仿宋" w:hAnsi="仿宋" w:hint="eastAsia"/>
          <w:sz w:val="32"/>
          <w:szCs w:val="32"/>
        </w:rPr>
        <w:t>，比上年增加</w:t>
      </w:r>
      <w:r>
        <w:rPr>
          <w:rFonts w:ascii="仿宋" w:eastAsia="仿宋" w:hAnsi="仿宋" w:hint="eastAsia"/>
          <w:sz w:val="32"/>
          <w:szCs w:val="32"/>
        </w:rPr>
        <w:t xml:space="preserve"> 0.00 万元，公务用车运行费 66.00 万元</w:t>
      </w:r>
      <w:r w:rsidRPr="004E7BB7">
        <w:rPr>
          <w:rFonts w:ascii="仿宋" w:eastAsia="仿宋" w:hAnsi="仿宋" w:hint="eastAsia"/>
          <w:sz w:val="32"/>
          <w:szCs w:val="32"/>
        </w:rPr>
        <w:t>，占</w:t>
      </w:r>
      <w:r>
        <w:rPr>
          <w:rFonts w:ascii="仿宋" w:eastAsia="仿宋" w:hAnsi="仿宋" w:hint="eastAsia"/>
          <w:sz w:val="32"/>
          <w:szCs w:val="32"/>
        </w:rPr>
        <w:t xml:space="preserve"> 100.00% </w:t>
      </w:r>
      <w:r w:rsidRPr="004E7BB7">
        <w:rPr>
          <w:rFonts w:ascii="仿宋" w:eastAsia="仿宋" w:hAnsi="仿宋" w:hint="eastAsia"/>
          <w:sz w:val="32"/>
          <w:szCs w:val="32"/>
        </w:rPr>
        <w:t>，比上年增加</w:t>
      </w:r>
      <w:r>
        <w:rPr>
          <w:rFonts w:ascii="仿宋" w:eastAsia="仿宋" w:hAnsi="仿宋" w:hint="eastAsia"/>
          <w:sz w:val="32"/>
          <w:szCs w:val="32"/>
        </w:rPr>
        <w:t xml:space="preserve"> 0.00 万元）</w:t>
      </w:r>
      <w:r w:rsidRPr="004E7BB7">
        <w:rPr>
          <w:rFonts w:ascii="仿宋" w:eastAsia="仿宋" w:hAnsi="仿宋" w:hint="eastAsia"/>
          <w:sz w:val="32"/>
          <w:szCs w:val="32"/>
        </w:rPr>
        <w:t>；公务接待费</w:t>
      </w:r>
      <w:r>
        <w:rPr>
          <w:rFonts w:ascii="仿宋" w:eastAsia="仿宋" w:hAnsi="仿宋" w:hint="eastAsia"/>
          <w:sz w:val="32"/>
          <w:szCs w:val="32"/>
        </w:rPr>
        <w:t xml:space="preserve"> 6.00 万元</w:t>
      </w:r>
      <w:r w:rsidRPr="004E7BB7">
        <w:rPr>
          <w:rFonts w:ascii="仿宋" w:eastAsia="仿宋" w:hAnsi="仿宋" w:hint="eastAsia"/>
          <w:sz w:val="32"/>
          <w:szCs w:val="32"/>
        </w:rPr>
        <w:t>，占</w:t>
      </w:r>
      <w:r>
        <w:rPr>
          <w:rFonts w:ascii="仿宋" w:eastAsia="仿宋" w:hAnsi="仿宋" w:hint="eastAsia"/>
          <w:sz w:val="32"/>
          <w:szCs w:val="32"/>
        </w:rPr>
        <w:t xml:space="preserve"> 8.33% </w:t>
      </w:r>
      <w:r w:rsidRPr="004E7BB7">
        <w:rPr>
          <w:rFonts w:ascii="仿宋" w:eastAsia="仿宋" w:hAnsi="仿宋" w:hint="eastAsia"/>
          <w:sz w:val="32"/>
          <w:szCs w:val="32"/>
        </w:rPr>
        <w:t>，比上年增加</w:t>
      </w:r>
      <w:r>
        <w:rPr>
          <w:rFonts w:ascii="仿宋" w:eastAsia="仿宋" w:hAnsi="仿宋" w:hint="eastAsia"/>
          <w:sz w:val="32"/>
          <w:szCs w:val="32"/>
        </w:rPr>
        <w:t xml:space="preserve"> 0.00 万元</w:t>
      </w:r>
      <w:r w:rsidRPr="004E7BB7">
        <w:rPr>
          <w:rFonts w:ascii="仿宋" w:eastAsia="仿宋" w:hAnsi="仿宋" w:hint="eastAsia"/>
          <w:sz w:val="32"/>
          <w:szCs w:val="32"/>
        </w:rPr>
        <w:t>。</w:t>
      </w:r>
    </w:p>
    <w:p w:rsidR="00057BE8" w:rsidRDefault="00057BE8" w:rsidP="00057BE8">
      <w:pPr>
        <w:ind w:firstLineChars="200" w:firstLine="640"/>
        <w:rPr>
          <w:rFonts w:ascii="仿宋" w:eastAsia="仿宋" w:hAnsi="仿宋"/>
          <w:sz w:val="32"/>
          <w:szCs w:val="32"/>
        </w:rPr>
      </w:pPr>
      <w:r>
        <w:rPr>
          <w:rFonts w:ascii="仿宋" w:eastAsia="仿宋" w:hAnsi="仿宋" w:hint="eastAsia"/>
          <w:sz w:val="32"/>
          <w:szCs w:val="32"/>
        </w:rPr>
        <w:lastRenderedPageBreak/>
        <w:t>2017年“三公”经费各项预算支出与2016年持平，原因是厉行节约</w:t>
      </w:r>
      <w:r w:rsidR="00581CB6">
        <w:rPr>
          <w:rFonts w:ascii="仿宋" w:eastAsia="仿宋" w:hAnsi="仿宋" w:hint="eastAsia"/>
          <w:sz w:val="32"/>
          <w:szCs w:val="32"/>
        </w:rPr>
        <w:t>，从严控制“三公”经费开支</w:t>
      </w:r>
      <w:r>
        <w:rPr>
          <w:rFonts w:ascii="仿宋" w:eastAsia="仿宋" w:hAnsi="仿宋" w:hint="eastAsia"/>
          <w:sz w:val="32"/>
          <w:szCs w:val="32"/>
        </w:rPr>
        <w:t>。</w:t>
      </w:r>
    </w:p>
    <w:p w:rsidR="00DA2674" w:rsidRPr="007A2036" w:rsidRDefault="004D74F7" w:rsidP="004D74F7">
      <w:pPr>
        <w:rPr>
          <w:rFonts w:ascii="仿宋" w:eastAsia="仿宋" w:hAnsi="仿宋" w:cs="Times New Roman"/>
          <w:b/>
          <w:bCs/>
          <w:sz w:val="30"/>
          <w:szCs w:val="30"/>
        </w:rPr>
      </w:pPr>
      <w:r w:rsidRPr="007A2036">
        <w:rPr>
          <w:rFonts w:ascii="仿宋" w:eastAsia="仿宋" w:hAnsi="仿宋" w:cs="仿宋"/>
          <w:b/>
          <w:bCs/>
          <w:sz w:val="30"/>
          <w:szCs w:val="30"/>
        </w:rPr>
        <w:t xml:space="preserve">     </w:t>
      </w:r>
      <w:r>
        <w:rPr>
          <w:rFonts w:ascii="仿宋" w:eastAsia="仿宋" w:hAnsi="仿宋" w:cs="仿宋" w:hint="eastAsia"/>
          <w:b/>
          <w:bCs/>
          <w:sz w:val="30"/>
          <w:szCs w:val="30"/>
        </w:rPr>
        <w:t>五、</w:t>
      </w:r>
      <w:r w:rsidR="00DA2674" w:rsidRPr="007A2036">
        <w:rPr>
          <w:rFonts w:ascii="仿宋" w:eastAsia="仿宋" w:hAnsi="仿宋" w:cs="仿宋" w:hint="eastAsia"/>
          <w:b/>
          <w:bCs/>
          <w:sz w:val="30"/>
          <w:szCs w:val="30"/>
        </w:rPr>
        <w:t>名词解释</w:t>
      </w:r>
    </w:p>
    <w:p w:rsidR="00DA2674" w:rsidRPr="007A2036" w:rsidRDefault="00DA2674" w:rsidP="002779ED">
      <w:pPr>
        <w:ind w:firstLineChars="150" w:firstLine="450"/>
        <w:rPr>
          <w:rFonts w:ascii="仿宋" w:eastAsia="仿宋" w:hAnsi="仿宋" w:cs="Times New Roman"/>
          <w:sz w:val="30"/>
          <w:szCs w:val="30"/>
        </w:rPr>
      </w:pPr>
      <w:r w:rsidRPr="007A2036">
        <w:rPr>
          <w:rFonts w:ascii="仿宋" w:eastAsia="仿宋" w:hAnsi="仿宋" w:cs="仿宋" w:hint="eastAsia"/>
          <w:sz w:val="30"/>
          <w:szCs w:val="30"/>
        </w:rPr>
        <w:t>（一）财政拨款收入：指省级财政当年拨付的资金。</w:t>
      </w:r>
    </w:p>
    <w:p w:rsidR="00DA2674" w:rsidRPr="007A2036" w:rsidRDefault="00DA2674" w:rsidP="002779ED">
      <w:pPr>
        <w:ind w:firstLineChars="150" w:firstLine="450"/>
        <w:rPr>
          <w:rFonts w:ascii="仿宋" w:eastAsia="仿宋" w:hAnsi="仿宋" w:cs="Times New Roman"/>
          <w:sz w:val="30"/>
          <w:szCs w:val="30"/>
        </w:rPr>
      </w:pPr>
      <w:r w:rsidRPr="007A2036">
        <w:rPr>
          <w:rFonts w:ascii="仿宋" w:eastAsia="仿宋" w:hAnsi="仿宋" w:cs="仿宋" w:hint="eastAsia"/>
          <w:sz w:val="30"/>
          <w:szCs w:val="30"/>
        </w:rPr>
        <w:t>（二）基本支出：指为保障机构正常运转、完成日常工作任务而发生的人员支出和公用支出。</w:t>
      </w:r>
    </w:p>
    <w:p w:rsidR="00DA2674" w:rsidRPr="007A2036" w:rsidRDefault="00DA2674" w:rsidP="002779ED">
      <w:pPr>
        <w:ind w:firstLineChars="150" w:firstLine="450"/>
        <w:rPr>
          <w:rFonts w:ascii="仿宋" w:eastAsia="仿宋" w:hAnsi="仿宋" w:cs="Times New Roman"/>
          <w:sz w:val="30"/>
          <w:szCs w:val="30"/>
        </w:rPr>
      </w:pPr>
      <w:r w:rsidRPr="007A2036">
        <w:rPr>
          <w:rFonts w:ascii="仿宋" w:eastAsia="仿宋" w:hAnsi="仿宋" w:cs="仿宋" w:hint="eastAsia"/>
          <w:sz w:val="30"/>
          <w:szCs w:val="30"/>
        </w:rPr>
        <w:t>（三）项目支出：指在基本支出之外为完成特定行政任务和事业发展目标所发生的支出。</w:t>
      </w:r>
    </w:p>
    <w:p w:rsidR="00DA2674" w:rsidRPr="007A2036" w:rsidRDefault="00DA2674" w:rsidP="002779ED">
      <w:pPr>
        <w:ind w:firstLineChars="150" w:firstLine="450"/>
        <w:rPr>
          <w:rFonts w:ascii="仿宋" w:eastAsia="仿宋" w:hAnsi="仿宋" w:cs="Times New Roman"/>
          <w:sz w:val="30"/>
          <w:szCs w:val="30"/>
        </w:rPr>
      </w:pPr>
      <w:r w:rsidRPr="007A2036">
        <w:rPr>
          <w:rFonts w:ascii="仿宋" w:eastAsia="仿宋" w:hAnsi="仿宋" w:cs="仿宋" w:hint="eastAsia"/>
          <w:sz w:val="30"/>
          <w:szCs w:val="30"/>
        </w:rPr>
        <w:t>（四）机关运行经费包括办公及印刷费、邮电费、差旅费、会议费、福利费、日常维修费、专用材料及一般设备购置费、专用材料及一般设备购置费、办公用房水电费、办公用房取暖费、办公用房物业管理费、公务用车运行维护费以及其他费用。</w:t>
      </w:r>
    </w:p>
    <w:p w:rsidR="00DA2674" w:rsidRPr="007A2036" w:rsidRDefault="00DA2674" w:rsidP="002779ED">
      <w:pPr>
        <w:ind w:firstLineChars="150" w:firstLine="450"/>
        <w:rPr>
          <w:rFonts w:ascii="仿宋" w:eastAsia="仿宋" w:hAnsi="仿宋" w:cs="Times New Roman"/>
          <w:sz w:val="30"/>
          <w:szCs w:val="30"/>
        </w:rPr>
      </w:pPr>
      <w:r w:rsidRPr="007A2036">
        <w:rPr>
          <w:rFonts w:ascii="仿宋" w:eastAsia="仿宋" w:hAnsi="仿宋" w:cs="仿宋" w:hint="eastAsia"/>
          <w:sz w:val="30"/>
          <w:szCs w:val="30"/>
        </w:rPr>
        <w:t>（五）“三公”经费：纳入省级财政预决算管理的“三公”经费，是指省级部门用财政拨款安排的因公出国（境）费、公务用车购置及运行费和公务接待费。其中，因公出国（境）</w:t>
      </w:r>
      <w:proofErr w:type="gramStart"/>
      <w:r w:rsidRPr="007A2036">
        <w:rPr>
          <w:rFonts w:ascii="仿宋" w:eastAsia="仿宋" w:hAnsi="仿宋" w:cs="仿宋" w:hint="eastAsia"/>
          <w:sz w:val="30"/>
          <w:szCs w:val="30"/>
        </w:rPr>
        <w:t>费反映</w:t>
      </w:r>
      <w:proofErr w:type="gramEnd"/>
      <w:r w:rsidRPr="007A2036">
        <w:rPr>
          <w:rFonts w:ascii="仿宋" w:eastAsia="仿宋" w:hAnsi="仿宋" w:cs="仿宋" w:hint="eastAsia"/>
          <w:sz w:val="30"/>
          <w:szCs w:val="30"/>
        </w:rPr>
        <w:t>单位公务出国（境）的国际旅费、国外城市间交通费、住宿费、伙食费、培训费、公杂费等支出；公务用车购置及运行</w:t>
      </w:r>
      <w:proofErr w:type="gramStart"/>
      <w:r w:rsidRPr="007A2036">
        <w:rPr>
          <w:rFonts w:ascii="仿宋" w:eastAsia="仿宋" w:hAnsi="仿宋" w:cs="仿宋" w:hint="eastAsia"/>
          <w:sz w:val="30"/>
          <w:szCs w:val="30"/>
        </w:rPr>
        <w:t>费反映</w:t>
      </w:r>
      <w:proofErr w:type="gramEnd"/>
      <w:r w:rsidRPr="007A2036">
        <w:rPr>
          <w:rFonts w:ascii="仿宋" w:eastAsia="仿宋" w:hAnsi="仿宋" w:cs="仿宋" w:hint="eastAsia"/>
          <w:sz w:val="30"/>
          <w:szCs w:val="30"/>
        </w:rPr>
        <w:t>单位公务用车车辆购置支出（</w:t>
      </w:r>
      <w:proofErr w:type="gramStart"/>
      <w:r w:rsidRPr="007A2036">
        <w:rPr>
          <w:rFonts w:ascii="仿宋" w:eastAsia="仿宋" w:hAnsi="仿宋" w:cs="仿宋" w:hint="eastAsia"/>
          <w:sz w:val="30"/>
          <w:szCs w:val="30"/>
        </w:rPr>
        <w:t>含车辆</w:t>
      </w:r>
      <w:proofErr w:type="gramEnd"/>
      <w:r w:rsidRPr="007A2036">
        <w:rPr>
          <w:rFonts w:ascii="仿宋" w:eastAsia="仿宋" w:hAnsi="仿宋" w:cs="仿宋" w:hint="eastAsia"/>
          <w:sz w:val="30"/>
          <w:szCs w:val="30"/>
        </w:rPr>
        <w:t>购置税）及租用费、燃料费、维修费、过路过桥费、保险费、安全奖励费用等支出；公务接待</w:t>
      </w:r>
      <w:proofErr w:type="gramStart"/>
      <w:r w:rsidRPr="007A2036">
        <w:rPr>
          <w:rFonts w:ascii="仿宋" w:eastAsia="仿宋" w:hAnsi="仿宋" w:cs="仿宋" w:hint="eastAsia"/>
          <w:sz w:val="30"/>
          <w:szCs w:val="30"/>
        </w:rPr>
        <w:t>费反映</w:t>
      </w:r>
      <w:proofErr w:type="gramEnd"/>
      <w:r w:rsidRPr="007A2036">
        <w:rPr>
          <w:rFonts w:ascii="仿宋" w:eastAsia="仿宋" w:hAnsi="仿宋" w:cs="仿宋" w:hint="eastAsia"/>
          <w:sz w:val="30"/>
          <w:szCs w:val="30"/>
        </w:rPr>
        <w:t>单位按规定开支的各类公务接待（含外宾接待）支出。</w:t>
      </w:r>
    </w:p>
    <w:p w:rsidR="00DA2674" w:rsidRPr="007A2036" w:rsidRDefault="00DA2674" w:rsidP="00021C4B">
      <w:pPr>
        <w:rPr>
          <w:rFonts w:ascii="仿宋" w:eastAsia="仿宋" w:hAnsi="仿宋" w:cs="仿宋"/>
          <w:sz w:val="30"/>
          <w:szCs w:val="30"/>
        </w:rPr>
      </w:pPr>
      <w:r w:rsidRPr="007A2036">
        <w:rPr>
          <w:rFonts w:ascii="仿宋" w:eastAsia="仿宋" w:hAnsi="仿宋" w:cs="仿宋"/>
          <w:sz w:val="30"/>
          <w:szCs w:val="30"/>
        </w:rPr>
        <w:t xml:space="preserve"> </w:t>
      </w:r>
    </w:p>
    <w:p w:rsidR="00DA2674" w:rsidRPr="007A2036" w:rsidRDefault="00DA2674" w:rsidP="00021C4B">
      <w:pPr>
        <w:rPr>
          <w:rFonts w:ascii="仿宋" w:eastAsia="仿宋" w:hAnsi="仿宋" w:cs="Times New Roman"/>
          <w:sz w:val="30"/>
          <w:szCs w:val="30"/>
        </w:rPr>
      </w:pPr>
    </w:p>
    <w:sectPr w:rsidR="00DA2674" w:rsidRPr="007A2036" w:rsidSect="00F665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144" w:rsidRDefault="00A23144" w:rsidP="00AD053B">
      <w:pPr>
        <w:rPr>
          <w:rFonts w:cs="Times New Roman"/>
        </w:rPr>
      </w:pPr>
      <w:r>
        <w:rPr>
          <w:rFonts w:cs="Times New Roman"/>
        </w:rPr>
        <w:separator/>
      </w:r>
    </w:p>
  </w:endnote>
  <w:endnote w:type="continuationSeparator" w:id="1">
    <w:p w:rsidR="00A23144" w:rsidRDefault="00A23144" w:rsidP="00AD053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144" w:rsidRDefault="00A23144" w:rsidP="00AD053B">
      <w:pPr>
        <w:rPr>
          <w:rFonts w:cs="Times New Roman"/>
        </w:rPr>
      </w:pPr>
      <w:r>
        <w:rPr>
          <w:rFonts w:cs="Times New Roman"/>
        </w:rPr>
        <w:separator/>
      </w:r>
    </w:p>
  </w:footnote>
  <w:footnote w:type="continuationSeparator" w:id="1">
    <w:p w:rsidR="00A23144" w:rsidRDefault="00A23144" w:rsidP="00AD053B">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95840"/>
    <w:multiLevelType w:val="hybridMultilevel"/>
    <w:tmpl w:val="6CEC063A"/>
    <w:lvl w:ilvl="0" w:tplc="ECD0867A">
      <w:start w:val="1"/>
      <w:numFmt w:val="japaneseCounting"/>
      <w:lvlText w:val="%1、"/>
      <w:lvlJc w:val="left"/>
      <w:pPr>
        <w:ind w:left="615" w:hanging="420"/>
      </w:pPr>
      <w:rPr>
        <w:rFonts w:cs="Times New Roman" w:hint="default"/>
      </w:rPr>
    </w:lvl>
    <w:lvl w:ilvl="1" w:tplc="04090019">
      <w:start w:val="1"/>
      <w:numFmt w:val="lowerLetter"/>
      <w:lvlText w:val="%2)"/>
      <w:lvlJc w:val="left"/>
      <w:pPr>
        <w:ind w:left="1035" w:hanging="420"/>
      </w:pPr>
      <w:rPr>
        <w:rFonts w:cs="Times New Roman"/>
      </w:rPr>
    </w:lvl>
    <w:lvl w:ilvl="2" w:tplc="0409001B">
      <w:start w:val="1"/>
      <w:numFmt w:val="lowerRoman"/>
      <w:lvlText w:val="%3."/>
      <w:lvlJc w:val="right"/>
      <w:pPr>
        <w:ind w:left="1455" w:hanging="420"/>
      </w:pPr>
      <w:rPr>
        <w:rFonts w:cs="Times New Roman"/>
      </w:rPr>
    </w:lvl>
    <w:lvl w:ilvl="3" w:tplc="0409000F">
      <w:start w:val="1"/>
      <w:numFmt w:val="decimal"/>
      <w:lvlText w:val="%4."/>
      <w:lvlJc w:val="left"/>
      <w:pPr>
        <w:ind w:left="1875" w:hanging="420"/>
      </w:pPr>
      <w:rPr>
        <w:rFonts w:cs="Times New Roman"/>
      </w:rPr>
    </w:lvl>
    <w:lvl w:ilvl="4" w:tplc="04090019">
      <w:start w:val="1"/>
      <w:numFmt w:val="lowerLetter"/>
      <w:lvlText w:val="%5)"/>
      <w:lvlJc w:val="left"/>
      <w:pPr>
        <w:ind w:left="2295" w:hanging="420"/>
      </w:pPr>
      <w:rPr>
        <w:rFonts w:cs="Times New Roman"/>
      </w:rPr>
    </w:lvl>
    <w:lvl w:ilvl="5" w:tplc="0409001B">
      <w:start w:val="1"/>
      <w:numFmt w:val="lowerRoman"/>
      <w:lvlText w:val="%6."/>
      <w:lvlJc w:val="right"/>
      <w:pPr>
        <w:ind w:left="2715" w:hanging="420"/>
      </w:pPr>
      <w:rPr>
        <w:rFonts w:cs="Times New Roman"/>
      </w:rPr>
    </w:lvl>
    <w:lvl w:ilvl="6" w:tplc="0409000F">
      <w:start w:val="1"/>
      <w:numFmt w:val="decimal"/>
      <w:lvlText w:val="%7."/>
      <w:lvlJc w:val="left"/>
      <w:pPr>
        <w:ind w:left="3135" w:hanging="420"/>
      </w:pPr>
      <w:rPr>
        <w:rFonts w:cs="Times New Roman"/>
      </w:rPr>
    </w:lvl>
    <w:lvl w:ilvl="7" w:tplc="04090019">
      <w:start w:val="1"/>
      <w:numFmt w:val="lowerLetter"/>
      <w:lvlText w:val="%8)"/>
      <w:lvlJc w:val="left"/>
      <w:pPr>
        <w:ind w:left="3555" w:hanging="420"/>
      </w:pPr>
      <w:rPr>
        <w:rFonts w:cs="Times New Roman"/>
      </w:rPr>
    </w:lvl>
    <w:lvl w:ilvl="8" w:tplc="0409001B">
      <w:start w:val="1"/>
      <w:numFmt w:val="lowerRoman"/>
      <w:lvlText w:val="%9."/>
      <w:lvlJc w:val="right"/>
      <w:pPr>
        <w:ind w:left="3975" w:hanging="420"/>
      </w:pPr>
      <w:rPr>
        <w:rFonts w:cs="Times New Roman"/>
      </w:rPr>
    </w:lvl>
  </w:abstractNum>
  <w:abstractNum w:abstractNumId="1">
    <w:nsid w:val="0E8A743C"/>
    <w:multiLevelType w:val="hybridMultilevel"/>
    <w:tmpl w:val="49048D84"/>
    <w:lvl w:ilvl="0" w:tplc="87AE9E10">
      <w:start w:val="1"/>
      <w:numFmt w:val="japaneseCounting"/>
      <w:lvlText w:val="%1、"/>
      <w:lvlJc w:val="left"/>
      <w:pPr>
        <w:ind w:left="420" w:hanging="42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2">
    <w:nsid w:val="283A705D"/>
    <w:multiLevelType w:val="hybridMultilevel"/>
    <w:tmpl w:val="DC24F052"/>
    <w:lvl w:ilvl="0" w:tplc="6FFEDBB2">
      <w:start w:val="1"/>
      <w:numFmt w:val="japaneseCounting"/>
      <w:lvlText w:val="（%1）"/>
      <w:lvlJc w:val="left"/>
      <w:pPr>
        <w:ind w:left="1800" w:hanging="1080"/>
      </w:pPr>
      <w:rPr>
        <w:rFonts w:cs="Times New Roman" w:hint="default"/>
      </w:rPr>
    </w:lvl>
    <w:lvl w:ilvl="1" w:tplc="04090019">
      <w:start w:val="1"/>
      <w:numFmt w:val="lowerLetter"/>
      <w:lvlText w:val="%2)"/>
      <w:lvlJc w:val="left"/>
      <w:pPr>
        <w:ind w:left="1560" w:hanging="420"/>
      </w:pPr>
      <w:rPr>
        <w:rFonts w:cs="Times New Roman"/>
      </w:rPr>
    </w:lvl>
    <w:lvl w:ilvl="2" w:tplc="0409001B">
      <w:start w:val="1"/>
      <w:numFmt w:val="lowerRoman"/>
      <w:lvlText w:val="%3."/>
      <w:lvlJc w:val="right"/>
      <w:pPr>
        <w:ind w:left="1980" w:hanging="420"/>
      </w:pPr>
      <w:rPr>
        <w:rFonts w:cs="Times New Roman"/>
      </w:rPr>
    </w:lvl>
    <w:lvl w:ilvl="3" w:tplc="0409000F">
      <w:start w:val="1"/>
      <w:numFmt w:val="decimal"/>
      <w:lvlText w:val="%4."/>
      <w:lvlJc w:val="left"/>
      <w:pPr>
        <w:ind w:left="2400" w:hanging="420"/>
      </w:pPr>
      <w:rPr>
        <w:rFonts w:cs="Times New Roman"/>
      </w:rPr>
    </w:lvl>
    <w:lvl w:ilvl="4" w:tplc="04090019">
      <w:start w:val="1"/>
      <w:numFmt w:val="lowerLetter"/>
      <w:lvlText w:val="%5)"/>
      <w:lvlJc w:val="left"/>
      <w:pPr>
        <w:ind w:left="2820" w:hanging="420"/>
      </w:pPr>
      <w:rPr>
        <w:rFonts w:cs="Times New Roman"/>
      </w:rPr>
    </w:lvl>
    <w:lvl w:ilvl="5" w:tplc="0409001B">
      <w:start w:val="1"/>
      <w:numFmt w:val="lowerRoman"/>
      <w:lvlText w:val="%6."/>
      <w:lvlJc w:val="right"/>
      <w:pPr>
        <w:ind w:left="3240" w:hanging="420"/>
      </w:pPr>
      <w:rPr>
        <w:rFonts w:cs="Times New Roman"/>
      </w:rPr>
    </w:lvl>
    <w:lvl w:ilvl="6" w:tplc="0409000F">
      <w:start w:val="1"/>
      <w:numFmt w:val="decimal"/>
      <w:lvlText w:val="%7."/>
      <w:lvlJc w:val="left"/>
      <w:pPr>
        <w:ind w:left="3660" w:hanging="420"/>
      </w:pPr>
      <w:rPr>
        <w:rFonts w:cs="Times New Roman"/>
      </w:rPr>
    </w:lvl>
    <w:lvl w:ilvl="7" w:tplc="04090019">
      <w:start w:val="1"/>
      <w:numFmt w:val="lowerLetter"/>
      <w:lvlText w:val="%8)"/>
      <w:lvlJc w:val="left"/>
      <w:pPr>
        <w:ind w:left="4080" w:hanging="420"/>
      </w:pPr>
      <w:rPr>
        <w:rFonts w:cs="Times New Roman"/>
      </w:rPr>
    </w:lvl>
    <w:lvl w:ilvl="8" w:tplc="0409001B">
      <w:start w:val="1"/>
      <w:numFmt w:val="lowerRoman"/>
      <w:lvlText w:val="%9."/>
      <w:lvlJc w:val="right"/>
      <w:pPr>
        <w:ind w:left="4500" w:hanging="420"/>
      </w:pPr>
      <w:rPr>
        <w:rFonts w:cs="Times New Roman"/>
      </w:rPr>
    </w:lvl>
  </w:abstractNum>
  <w:abstractNum w:abstractNumId="3">
    <w:nsid w:val="2DE728E1"/>
    <w:multiLevelType w:val="hybridMultilevel"/>
    <w:tmpl w:val="8D462DBE"/>
    <w:lvl w:ilvl="0" w:tplc="56A8F15A">
      <w:start w:val="5"/>
      <w:numFmt w:val="japaneseCounting"/>
      <w:lvlText w:val="%1、"/>
      <w:lvlJc w:val="left"/>
      <w:pPr>
        <w:ind w:left="1440" w:hanging="720"/>
      </w:pPr>
      <w:rPr>
        <w:rFonts w:cs="Times New Roman" w:hint="default"/>
      </w:rPr>
    </w:lvl>
    <w:lvl w:ilvl="1" w:tplc="04090019">
      <w:start w:val="1"/>
      <w:numFmt w:val="lowerLetter"/>
      <w:lvlText w:val="%2)"/>
      <w:lvlJc w:val="left"/>
      <w:pPr>
        <w:ind w:left="1560" w:hanging="420"/>
      </w:pPr>
      <w:rPr>
        <w:rFonts w:cs="Times New Roman"/>
      </w:rPr>
    </w:lvl>
    <w:lvl w:ilvl="2" w:tplc="0409001B">
      <w:start w:val="1"/>
      <w:numFmt w:val="lowerRoman"/>
      <w:lvlText w:val="%3."/>
      <w:lvlJc w:val="right"/>
      <w:pPr>
        <w:ind w:left="1980" w:hanging="420"/>
      </w:pPr>
      <w:rPr>
        <w:rFonts w:cs="Times New Roman"/>
      </w:rPr>
    </w:lvl>
    <w:lvl w:ilvl="3" w:tplc="0409000F">
      <w:start w:val="1"/>
      <w:numFmt w:val="decimal"/>
      <w:lvlText w:val="%4."/>
      <w:lvlJc w:val="left"/>
      <w:pPr>
        <w:ind w:left="2400" w:hanging="420"/>
      </w:pPr>
      <w:rPr>
        <w:rFonts w:cs="Times New Roman"/>
      </w:rPr>
    </w:lvl>
    <w:lvl w:ilvl="4" w:tplc="04090019">
      <w:start w:val="1"/>
      <w:numFmt w:val="lowerLetter"/>
      <w:lvlText w:val="%5)"/>
      <w:lvlJc w:val="left"/>
      <w:pPr>
        <w:ind w:left="2820" w:hanging="420"/>
      </w:pPr>
      <w:rPr>
        <w:rFonts w:cs="Times New Roman"/>
      </w:rPr>
    </w:lvl>
    <w:lvl w:ilvl="5" w:tplc="0409001B">
      <w:start w:val="1"/>
      <w:numFmt w:val="lowerRoman"/>
      <w:lvlText w:val="%6."/>
      <w:lvlJc w:val="right"/>
      <w:pPr>
        <w:ind w:left="3240" w:hanging="420"/>
      </w:pPr>
      <w:rPr>
        <w:rFonts w:cs="Times New Roman"/>
      </w:rPr>
    </w:lvl>
    <w:lvl w:ilvl="6" w:tplc="0409000F">
      <w:start w:val="1"/>
      <w:numFmt w:val="decimal"/>
      <w:lvlText w:val="%7."/>
      <w:lvlJc w:val="left"/>
      <w:pPr>
        <w:ind w:left="3660" w:hanging="420"/>
      </w:pPr>
      <w:rPr>
        <w:rFonts w:cs="Times New Roman"/>
      </w:rPr>
    </w:lvl>
    <w:lvl w:ilvl="7" w:tplc="04090019">
      <w:start w:val="1"/>
      <w:numFmt w:val="lowerLetter"/>
      <w:lvlText w:val="%8)"/>
      <w:lvlJc w:val="left"/>
      <w:pPr>
        <w:ind w:left="4080" w:hanging="420"/>
      </w:pPr>
      <w:rPr>
        <w:rFonts w:cs="Times New Roman"/>
      </w:rPr>
    </w:lvl>
    <w:lvl w:ilvl="8" w:tplc="0409001B">
      <w:start w:val="1"/>
      <w:numFmt w:val="lowerRoman"/>
      <w:lvlText w:val="%9."/>
      <w:lvlJc w:val="right"/>
      <w:pPr>
        <w:ind w:left="4500" w:hanging="420"/>
      </w:pPr>
      <w:rPr>
        <w:rFonts w:cs="Times New Roman"/>
      </w:rPr>
    </w:lvl>
  </w:abstractNum>
  <w:abstractNum w:abstractNumId="4">
    <w:nsid w:val="40412EF1"/>
    <w:multiLevelType w:val="hybridMultilevel"/>
    <w:tmpl w:val="32E4D256"/>
    <w:lvl w:ilvl="0" w:tplc="D79AE3A6">
      <w:start w:val="1"/>
      <w:numFmt w:val="japaneseCounting"/>
      <w:lvlText w:val="（%1）"/>
      <w:lvlJc w:val="left"/>
      <w:pPr>
        <w:ind w:left="915" w:hanging="720"/>
      </w:pPr>
      <w:rPr>
        <w:rFonts w:cs="Times New Roman" w:hint="default"/>
      </w:rPr>
    </w:lvl>
    <w:lvl w:ilvl="1" w:tplc="04090019">
      <w:start w:val="1"/>
      <w:numFmt w:val="lowerLetter"/>
      <w:lvlText w:val="%2)"/>
      <w:lvlJc w:val="left"/>
      <w:pPr>
        <w:ind w:left="1035" w:hanging="420"/>
      </w:pPr>
      <w:rPr>
        <w:rFonts w:cs="Times New Roman"/>
      </w:rPr>
    </w:lvl>
    <w:lvl w:ilvl="2" w:tplc="0409001B">
      <w:start w:val="1"/>
      <w:numFmt w:val="lowerRoman"/>
      <w:lvlText w:val="%3."/>
      <w:lvlJc w:val="right"/>
      <w:pPr>
        <w:ind w:left="1455" w:hanging="420"/>
      </w:pPr>
      <w:rPr>
        <w:rFonts w:cs="Times New Roman"/>
      </w:rPr>
    </w:lvl>
    <w:lvl w:ilvl="3" w:tplc="0409000F">
      <w:start w:val="1"/>
      <w:numFmt w:val="decimal"/>
      <w:lvlText w:val="%4."/>
      <w:lvlJc w:val="left"/>
      <w:pPr>
        <w:ind w:left="1875" w:hanging="420"/>
      </w:pPr>
      <w:rPr>
        <w:rFonts w:cs="Times New Roman"/>
      </w:rPr>
    </w:lvl>
    <w:lvl w:ilvl="4" w:tplc="04090019">
      <w:start w:val="1"/>
      <w:numFmt w:val="lowerLetter"/>
      <w:lvlText w:val="%5)"/>
      <w:lvlJc w:val="left"/>
      <w:pPr>
        <w:ind w:left="2295" w:hanging="420"/>
      </w:pPr>
      <w:rPr>
        <w:rFonts w:cs="Times New Roman"/>
      </w:rPr>
    </w:lvl>
    <w:lvl w:ilvl="5" w:tplc="0409001B">
      <w:start w:val="1"/>
      <w:numFmt w:val="lowerRoman"/>
      <w:lvlText w:val="%6."/>
      <w:lvlJc w:val="right"/>
      <w:pPr>
        <w:ind w:left="2715" w:hanging="420"/>
      </w:pPr>
      <w:rPr>
        <w:rFonts w:cs="Times New Roman"/>
      </w:rPr>
    </w:lvl>
    <w:lvl w:ilvl="6" w:tplc="0409000F">
      <w:start w:val="1"/>
      <w:numFmt w:val="decimal"/>
      <w:lvlText w:val="%7."/>
      <w:lvlJc w:val="left"/>
      <w:pPr>
        <w:ind w:left="3135" w:hanging="420"/>
      </w:pPr>
      <w:rPr>
        <w:rFonts w:cs="Times New Roman"/>
      </w:rPr>
    </w:lvl>
    <w:lvl w:ilvl="7" w:tplc="04090019">
      <w:start w:val="1"/>
      <w:numFmt w:val="lowerLetter"/>
      <w:lvlText w:val="%8)"/>
      <w:lvlJc w:val="left"/>
      <w:pPr>
        <w:ind w:left="3555" w:hanging="420"/>
      </w:pPr>
      <w:rPr>
        <w:rFonts w:cs="Times New Roman"/>
      </w:rPr>
    </w:lvl>
    <w:lvl w:ilvl="8" w:tplc="0409001B">
      <w:start w:val="1"/>
      <w:numFmt w:val="lowerRoman"/>
      <w:lvlText w:val="%9."/>
      <w:lvlJc w:val="right"/>
      <w:pPr>
        <w:ind w:left="3975" w:hanging="420"/>
      </w:pPr>
      <w:rPr>
        <w:rFonts w:cs="Times New Roman"/>
      </w:rPr>
    </w:lvl>
  </w:abstractNum>
  <w:abstractNum w:abstractNumId="5">
    <w:nsid w:val="59BB17AA"/>
    <w:multiLevelType w:val="hybridMultilevel"/>
    <w:tmpl w:val="207A377E"/>
    <w:lvl w:ilvl="0" w:tplc="66CAD490">
      <w:start w:val="1"/>
      <w:numFmt w:val="japaneseCounting"/>
      <w:lvlText w:val="%1、"/>
      <w:lvlJc w:val="left"/>
      <w:pPr>
        <w:ind w:left="720" w:hanging="72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126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1C4B"/>
    <w:rsid w:val="00005F67"/>
    <w:rsid w:val="00021C4B"/>
    <w:rsid w:val="000410F1"/>
    <w:rsid w:val="00057BE8"/>
    <w:rsid w:val="000736C6"/>
    <w:rsid w:val="0007664A"/>
    <w:rsid w:val="00084F2C"/>
    <w:rsid w:val="000A7669"/>
    <w:rsid w:val="00112301"/>
    <w:rsid w:val="00115C5F"/>
    <w:rsid w:val="00116AD0"/>
    <w:rsid w:val="00134022"/>
    <w:rsid w:val="0015451A"/>
    <w:rsid w:val="001714C8"/>
    <w:rsid w:val="0017601E"/>
    <w:rsid w:val="00176A0B"/>
    <w:rsid w:val="00180D93"/>
    <w:rsid w:val="00182387"/>
    <w:rsid w:val="00190889"/>
    <w:rsid w:val="00190AA5"/>
    <w:rsid w:val="001D060B"/>
    <w:rsid w:val="001E6CE0"/>
    <w:rsid w:val="002111A6"/>
    <w:rsid w:val="00217D78"/>
    <w:rsid w:val="00224084"/>
    <w:rsid w:val="00233549"/>
    <w:rsid w:val="00262444"/>
    <w:rsid w:val="002641A0"/>
    <w:rsid w:val="002779ED"/>
    <w:rsid w:val="002A0E3E"/>
    <w:rsid w:val="002A7F5E"/>
    <w:rsid w:val="002D3BE3"/>
    <w:rsid w:val="002F54D9"/>
    <w:rsid w:val="00303A03"/>
    <w:rsid w:val="00310297"/>
    <w:rsid w:val="00315B44"/>
    <w:rsid w:val="00352CD5"/>
    <w:rsid w:val="00355E01"/>
    <w:rsid w:val="003574F6"/>
    <w:rsid w:val="003614EF"/>
    <w:rsid w:val="003725BA"/>
    <w:rsid w:val="003827B0"/>
    <w:rsid w:val="003947C1"/>
    <w:rsid w:val="003B4A3A"/>
    <w:rsid w:val="003B7B7A"/>
    <w:rsid w:val="003C78DC"/>
    <w:rsid w:val="00432240"/>
    <w:rsid w:val="004618FD"/>
    <w:rsid w:val="00465ED8"/>
    <w:rsid w:val="00483679"/>
    <w:rsid w:val="00485469"/>
    <w:rsid w:val="004C2DF6"/>
    <w:rsid w:val="004D74F7"/>
    <w:rsid w:val="004E1CD2"/>
    <w:rsid w:val="004E7BB7"/>
    <w:rsid w:val="00506FB8"/>
    <w:rsid w:val="00522C14"/>
    <w:rsid w:val="005278D9"/>
    <w:rsid w:val="0054170D"/>
    <w:rsid w:val="00555B29"/>
    <w:rsid w:val="00562347"/>
    <w:rsid w:val="00581CB6"/>
    <w:rsid w:val="005840CC"/>
    <w:rsid w:val="005C4E9F"/>
    <w:rsid w:val="005D206D"/>
    <w:rsid w:val="005F098C"/>
    <w:rsid w:val="005F1902"/>
    <w:rsid w:val="005F703E"/>
    <w:rsid w:val="0060141A"/>
    <w:rsid w:val="0062259E"/>
    <w:rsid w:val="00622767"/>
    <w:rsid w:val="00637DF4"/>
    <w:rsid w:val="006611DE"/>
    <w:rsid w:val="0066409E"/>
    <w:rsid w:val="00672341"/>
    <w:rsid w:val="006A1B7E"/>
    <w:rsid w:val="006B4E7A"/>
    <w:rsid w:val="006B5360"/>
    <w:rsid w:val="006C1E5C"/>
    <w:rsid w:val="006D45C4"/>
    <w:rsid w:val="006D5522"/>
    <w:rsid w:val="006E0D28"/>
    <w:rsid w:val="006F1AC5"/>
    <w:rsid w:val="0071023F"/>
    <w:rsid w:val="00725D65"/>
    <w:rsid w:val="007311B8"/>
    <w:rsid w:val="007616CA"/>
    <w:rsid w:val="00772C97"/>
    <w:rsid w:val="0077367A"/>
    <w:rsid w:val="007825FA"/>
    <w:rsid w:val="00784972"/>
    <w:rsid w:val="007A2036"/>
    <w:rsid w:val="007A39DC"/>
    <w:rsid w:val="007C54C9"/>
    <w:rsid w:val="00802C1C"/>
    <w:rsid w:val="00810A73"/>
    <w:rsid w:val="00811BB5"/>
    <w:rsid w:val="008300EA"/>
    <w:rsid w:val="0085200E"/>
    <w:rsid w:val="00866E99"/>
    <w:rsid w:val="00867D81"/>
    <w:rsid w:val="00871F9B"/>
    <w:rsid w:val="00880A26"/>
    <w:rsid w:val="0088662B"/>
    <w:rsid w:val="008A60E6"/>
    <w:rsid w:val="008F7F9F"/>
    <w:rsid w:val="00930563"/>
    <w:rsid w:val="0094610F"/>
    <w:rsid w:val="0094790C"/>
    <w:rsid w:val="00953BF9"/>
    <w:rsid w:val="00953D15"/>
    <w:rsid w:val="0095454F"/>
    <w:rsid w:val="00957B02"/>
    <w:rsid w:val="0099468A"/>
    <w:rsid w:val="00996A29"/>
    <w:rsid w:val="009C7C92"/>
    <w:rsid w:val="009D7645"/>
    <w:rsid w:val="009F6651"/>
    <w:rsid w:val="00A23144"/>
    <w:rsid w:val="00A32064"/>
    <w:rsid w:val="00A3611E"/>
    <w:rsid w:val="00A50549"/>
    <w:rsid w:val="00A81767"/>
    <w:rsid w:val="00AA3020"/>
    <w:rsid w:val="00AB10FF"/>
    <w:rsid w:val="00AD053B"/>
    <w:rsid w:val="00AF0D52"/>
    <w:rsid w:val="00B429A5"/>
    <w:rsid w:val="00B45310"/>
    <w:rsid w:val="00B51DBE"/>
    <w:rsid w:val="00B751CD"/>
    <w:rsid w:val="00BE475F"/>
    <w:rsid w:val="00C1072C"/>
    <w:rsid w:val="00C277E3"/>
    <w:rsid w:val="00C825D8"/>
    <w:rsid w:val="00C827E1"/>
    <w:rsid w:val="00C97C9D"/>
    <w:rsid w:val="00CC7F62"/>
    <w:rsid w:val="00CD42C7"/>
    <w:rsid w:val="00CD5E77"/>
    <w:rsid w:val="00CF24E6"/>
    <w:rsid w:val="00D1619E"/>
    <w:rsid w:val="00D445D0"/>
    <w:rsid w:val="00D505DC"/>
    <w:rsid w:val="00D6096B"/>
    <w:rsid w:val="00D64E2B"/>
    <w:rsid w:val="00D73540"/>
    <w:rsid w:val="00D851CA"/>
    <w:rsid w:val="00DA2674"/>
    <w:rsid w:val="00DB6821"/>
    <w:rsid w:val="00DD3A2B"/>
    <w:rsid w:val="00DF7E7F"/>
    <w:rsid w:val="00E22C2F"/>
    <w:rsid w:val="00E274B1"/>
    <w:rsid w:val="00E37FFC"/>
    <w:rsid w:val="00E41C90"/>
    <w:rsid w:val="00E54809"/>
    <w:rsid w:val="00E66176"/>
    <w:rsid w:val="00E66C6B"/>
    <w:rsid w:val="00E931C2"/>
    <w:rsid w:val="00EB2881"/>
    <w:rsid w:val="00EC21F9"/>
    <w:rsid w:val="00F0659E"/>
    <w:rsid w:val="00F23D32"/>
    <w:rsid w:val="00F348BA"/>
    <w:rsid w:val="00F52B8F"/>
    <w:rsid w:val="00F66501"/>
    <w:rsid w:val="00F75426"/>
    <w:rsid w:val="00F963F3"/>
    <w:rsid w:val="00FD1B97"/>
    <w:rsid w:val="00FD5A43"/>
    <w:rsid w:val="00FE1B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501"/>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qFormat/>
    <w:rsid w:val="00021C4B"/>
    <w:pPr>
      <w:ind w:firstLineChars="200" w:firstLine="420"/>
    </w:pPr>
  </w:style>
  <w:style w:type="paragraph" w:styleId="a3">
    <w:name w:val="header"/>
    <w:basedOn w:val="a"/>
    <w:link w:val="Char"/>
    <w:uiPriority w:val="99"/>
    <w:semiHidden/>
    <w:rsid w:val="00AD053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AD053B"/>
    <w:rPr>
      <w:rFonts w:cs="Times New Roman"/>
      <w:sz w:val="18"/>
      <w:szCs w:val="18"/>
    </w:rPr>
  </w:style>
  <w:style w:type="paragraph" w:styleId="a4">
    <w:name w:val="footer"/>
    <w:basedOn w:val="a"/>
    <w:link w:val="Char0"/>
    <w:uiPriority w:val="99"/>
    <w:semiHidden/>
    <w:rsid w:val="00AD053B"/>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AD053B"/>
    <w:rPr>
      <w:rFonts w:cs="Times New Roman"/>
      <w:sz w:val="18"/>
      <w:szCs w:val="18"/>
    </w:rPr>
  </w:style>
  <w:style w:type="paragraph" w:styleId="a5">
    <w:name w:val="List Paragraph"/>
    <w:basedOn w:val="a"/>
    <w:uiPriority w:val="99"/>
    <w:qFormat/>
    <w:rsid w:val="00880A26"/>
    <w:pPr>
      <w:ind w:firstLineChars="200" w:firstLine="420"/>
    </w:pPr>
    <w:rPr>
      <w:rFonts w:cs="Times New Roman"/>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1935</Words>
  <Characters>464</Characters>
  <Application>Microsoft Office Word</Application>
  <DocSecurity>0</DocSecurity>
  <Lines>3</Lines>
  <Paragraphs>4</Paragraphs>
  <ScaleCrop>false</ScaleCrop>
  <Company>Microsoft</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liangyuhui</dc:creator>
  <cp:lastModifiedBy>Chinese User</cp:lastModifiedBy>
  <cp:revision>21</cp:revision>
  <cp:lastPrinted>2017-02-20T00:59:00Z</cp:lastPrinted>
  <dcterms:created xsi:type="dcterms:W3CDTF">2017-12-01T07:32:00Z</dcterms:created>
  <dcterms:modified xsi:type="dcterms:W3CDTF">2017-12-01T09:29:00Z</dcterms:modified>
</cp:coreProperties>
</file>